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77B" w:rsidRDefault="006D177B">
      <w:pPr>
        <w:textAlignment w:val="auto"/>
        <w:rPr>
          <w:rFonts w:ascii="Lato" w:eastAsia="Bitstream Vera Sans" w:hAnsi="Lato" w:cs="Kievit-Light"/>
          <w:b/>
          <w:bCs/>
          <w:color w:val="000000"/>
          <w:kern w:val="0"/>
          <w:sz w:val="20"/>
          <w:szCs w:val="20"/>
          <w:u w:val="single"/>
          <w:lang w:eastAsia="ca-ES" w:bidi="ca-ES"/>
        </w:rPr>
      </w:pPr>
    </w:p>
    <w:p w:rsidR="006D177B" w:rsidRDefault="00F4716C">
      <w:pPr>
        <w:textAlignment w:val="auto"/>
      </w:pPr>
      <w:r>
        <w:rPr>
          <w:rFonts w:ascii="Lato" w:eastAsia="Bitstream Vera Sans" w:hAnsi="Lato" w:cs="Kievit-Light"/>
          <w:b/>
          <w:bCs/>
          <w:color w:val="000000"/>
          <w:kern w:val="0"/>
          <w:sz w:val="20"/>
          <w:szCs w:val="20"/>
          <w:u w:val="single"/>
          <w:lang w:eastAsia="ca-ES" w:bidi="ca-ES"/>
        </w:rPr>
        <w:t xml:space="preserve">ANEXO </w:t>
      </w:r>
      <w:r w:rsidR="00795FAF">
        <w:rPr>
          <w:rFonts w:ascii="Lato" w:eastAsia="Bitstream Vera Sans" w:hAnsi="Lato" w:cs="Kievit-Light"/>
          <w:b/>
          <w:bCs/>
          <w:color w:val="000000"/>
          <w:kern w:val="0"/>
          <w:sz w:val="20"/>
          <w:szCs w:val="20"/>
          <w:u w:val="single"/>
          <w:lang w:eastAsia="ca-ES" w:bidi="ca-ES"/>
        </w:rPr>
        <w:t xml:space="preserve">3: </w:t>
      </w:r>
      <w:proofErr w:type="spellStart"/>
      <w:r w:rsidR="00795FAF">
        <w:rPr>
          <w:rFonts w:ascii="Lato" w:eastAsia="Bitstream Vera Sans" w:hAnsi="Lato" w:cs="Kievit-Light"/>
          <w:b/>
          <w:bCs/>
          <w:color w:val="000000"/>
          <w:kern w:val="0"/>
          <w:sz w:val="20"/>
          <w:szCs w:val="20"/>
          <w:u w:val="single"/>
          <w:lang w:eastAsia="ca-ES" w:bidi="ca-ES"/>
        </w:rPr>
        <w:t>Memoria</w:t>
      </w:r>
      <w:proofErr w:type="spellEnd"/>
      <w:r w:rsidR="00795FAF">
        <w:rPr>
          <w:rFonts w:ascii="Lato" w:eastAsia="Bitstream Vera Sans" w:hAnsi="Lato" w:cs="Kievit-Light"/>
          <w:b/>
          <w:bCs/>
          <w:color w:val="000000"/>
          <w:kern w:val="0"/>
          <w:sz w:val="20"/>
          <w:szCs w:val="20"/>
          <w:u w:val="single"/>
          <w:lang w:eastAsia="ca-ES" w:bidi="ca-ES"/>
        </w:rPr>
        <w:t xml:space="preserve"> </w:t>
      </w:r>
      <w:proofErr w:type="spellStart"/>
      <w:r w:rsidR="00795FAF">
        <w:rPr>
          <w:rFonts w:ascii="Lato" w:eastAsia="Bitstream Vera Sans" w:hAnsi="Lato" w:cs="Kievit-Light"/>
          <w:b/>
          <w:bCs/>
          <w:color w:val="000000"/>
          <w:kern w:val="0"/>
          <w:sz w:val="20"/>
          <w:szCs w:val="20"/>
          <w:u w:val="single"/>
          <w:lang w:eastAsia="ca-ES" w:bidi="ca-ES"/>
        </w:rPr>
        <w:t>ecnómica</w:t>
      </w:r>
      <w:proofErr w:type="spellEnd"/>
      <w:r w:rsidR="00795FAF">
        <w:rPr>
          <w:rFonts w:ascii="Lato" w:eastAsia="Bitstream Vera Sans" w:hAnsi="Lato" w:cs="Kievit-Light"/>
          <w:b/>
          <w:bCs/>
          <w:color w:val="000000"/>
          <w:kern w:val="0"/>
          <w:sz w:val="20"/>
          <w:szCs w:val="20"/>
          <w:u w:val="single"/>
          <w:lang w:eastAsia="ca-ES" w:bidi="ca-ES"/>
        </w:rPr>
        <w:t xml:space="preserve"> y </w:t>
      </w:r>
      <w:proofErr w:type="spellStart"/>
      <w:r w:rsidR="00795FAF">
        <w:rPr>
          <w:rFonts w:ascii="Lato" w:eastAsia="Bitstream Vera Sans" w:hAnsi="Lato" w:cs="Kievit-Light"/>
          <w:b/>
          <w:bCs/>
          <w:color w:val="000000"/>
          <w:kern w:val="0"/>
          <w:sz w:val="20"/>
          <w:szCs w:val="20"/>
          <w:u w:val="single"/>
          <w:lang w:eastAsia="ca-ES" w:bidi="ca-ES"/>
        </w:rPr>
        <w:t>balance</w:t>
      </w:r>
      <w:proofErr w:type="spellEnd"/>
      <w:r w:rsidR="00795FAF">
        <w:rPr>
          <w:rFonts w:ascii="Lato" w:eastAsia="Bitstream Vera Sans" w:hAnsi="Lato" w:cs="Kievit-Light"/>
          <w:b/>
          <w:bCs/>
          <w:color w:val="000000"/>
          <w:kern w:val="0"/>
          <w:sz w:val="20"/>
          <w:szCs w:val="20"/>
          <w:u w:val="single"/>
          <w:lang w:eastAsia="ca-ES" w:bidi="ca-ES"/>
        </w:rPr>
        <w:t xml:space="preserve"> general</w:t>
      </w:r>
      <w:bookmarkStart w:id="0" w:name="_GoBack"/>
      <w:bookmarkEnd w:id="0"/>
      <w:r>
        <w:rPr>
          <w:rFonts w:ascii="Lato" w:eastAsia="Bitstream Vera Sans" w:hAnsi="Lato" w:cs="Kievit-Light"/>
          <w:b/>
          <w:bCs/>
          <w:color w:val="000000"/>
          <w:kern w:val="0"/>
          <w:sz w:val="20"/>
          <w:szCs w:val="20"/>
          <w:u w:val="single"/>
          <w:lang w:eastAsia="ca-ES" w:bidi="ca-ES"/>
        </w:rPr>
        <w:t xml:space="preserve"> </w:t>
      </w:r>
      <w:r>
        <w:rPr>
          <w:rFonts w:ascii="Lato" w:eastAsia="Bitstream Vera Sans" w:hAnsi="Lato" w:cs="Kievit-Light"/>
          <w:bCs/>
          <w:color w:val="000000"/>
          <w:kern w:val="0"/>
          <w:sz w:val="20"/>
          <w:szCs w:val="20"/>
          <w:u w:val="single"/>
          <w:lang w:eastAsia="ca-ES" w:bidi="ca-ES"/>
        </w:rPr>
        <w:t xml:space="preserve">(a aportar </w:t>
      </w:r>
      <w:proofErr w:type="spellStart"/>
      <w:r>
        <w:rPr>
          <w:rFonts w:ascii="Lato" w:eastAsia="Bitstream Vera Sans" w:hAnsi="Lato" w:cs="Kievit-Light"/>
          <w:bCs/>
          <w:color w:val="000000"/>
          <w:kern w:val="0"/>
          <w:sz w:val="20"/>
          <w:szCs w:val="20"/>
          <w:u w:val="single"/>
          <w:lang w:eastAsia="ca-ES" w:bidi="ca-ES"/>
        </w:rPr>
        <w:t>tras</w:t>
      </w:r>
      <w:proofErr w:type="spellEnd"/>
      <w:r>
        <w:rPr>
          <w:rFonts w:ascii="Lato" w:eastAsia="Bitstream Vera Sans" w:hAnsi="Lato" w:cs="Kievit-Light"/>
          <w:bCs/>
          <w:color w:val="000000"/>
          <w:kern w:val="0"/>
          <w:sz w:val="20"/>
          <w:szCs w:val="20"/>
          <w:u w:val="single"/>
          <w:lang w:eastAsia="ca-ES" w:bidi="ca-ES"/>
        </w:rPr>
        <w:t xml:space="preserve"> la </w:t>
      </w:r>
      <w:proofErr w:type="spellStart"/>
      <w:r>
        <w:rPr>
          <w:rFonts w:ascii="Lato" w:eastAsia="Bitstream Vera Sans" w:hAnsi="Lato" w:cs="Kievit-Light"/>
          <w:bCs/>
          <w:color w:val="000000"/>
          <w:kern w:val="0"/>
          <w:sz w:val="20"/>
          <w:szCs w:val="20"/>
          <w:u w:val="single"/>
          <w:lang w:eastAsia="ca-ES" w:bidi="ca-ES"/>
        </w:rPr>
        <w:t>finalización</w:t>
      </w:r>
      <w:proofErr w:type="spellEnd"/>
      <w:r>
        <w:rPr>
          <w:rFonts w:ascii="Lato" w:eastAsia="Bitstream Vera Sans" w:hAnsi="Lato" w:cs="Kievit-Light"/>
          <w:bCs/>
          <w:color w:val="000000"/>
          <w:kern w:val="0"/>
          <w:sz w:val="20"/>
          <w:szCs w:val="20"/>
          <w:u w:val="single"/>
          <w:lang w:eastAsia="ca-ES" w:bidi="ca-ES"/>
        </w:rPr>
        <w:t xml:space="preserve"> de la </w:t>
      </w:r>
      <w:proofErr w:type="spellStart"/>
      <w:r>
        <w:rPr>
          <w:rFonts w:ascii="Lato" w:eastAsia="Bitstream Vera Sans" w:hAnsi="Lato" w:cs="Kievit-Light"/>
          <w:bCs/>
          <w:color w:val="000000"/>
          <w:kern w:val="0"/>
          <w:sz w:val="20"/>
          <w:szCs w:val="20"/>
          <w:u w:val="single"/>
          <w:lang w:eastAsia="ca-ES" w:bidi="ca-ES"/>
        </w:rPr>
        <w:t>actividad</w:t>
      </w:r>
      <w:proofErr w:type="spellEnd"/>
      <w:r>
        <w:rPr>
          <w:rFonts w:ascii="Lato" w:eastAsia="Bitstream Vera Sans" w:hAnsi="Lato" w:cs="Kievit-Light"/>
          <w:bCs/>
          <w:color w:val="000000"/>
          <w:kern w:val="0"/>
          <w:sz w:val="20"/>
          <w:szCs w:val="20"/>
          <w:u w:val="single"/>
          <w:lang w:eastAsia="ca-ES" w:bidi="ca-ES"/>
        </w:rPr>
        <w:t>).</w:t>
      </w:r>
    </w:p>
    <w:p w:rsidR="006D177B" w:rsidRDefault="006D177B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p w:rsidR="006D177B" w:rsidRDefault="00F4716C">
      <w:pPr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D/Dª ______________________________________________________________, N.I.F. Número__________________ como (1) ____________________________________ de la (2)________________________________________________ ________________________________________________,  con C.I.F./N.I.F. Nº___________________________ </w:t>
      </w:r>
    </w:p>
    <w:p w:rsidR="006D177B" w:rsidRDefault="00F4716C">
      <w:pPr>
        <w:jc w:val="both"/>
        <w:textAlignment w:val="auto"/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</w:pPr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 xml:space="preserve">(1)  </w:t>
      </w:r>
      <w:proofErr w:type="spellStart"/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>Presidente</w:t>
      </w:r>
      <w:proofErr w:type="spellEnd"/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 xml:space="preserve">, </w:t>
      </w:r>
      <w:proofErr w:type="spellStart"/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>Secretario</w:t>
      </w:r>
      <w:proofErr w:type="spellEnd"/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>, etc.</w:t>
      </w:r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ab/>
      </w:r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ab/>
        <w:t xml:space="preserve">                                   (2)  </w:t>
      </w:r>
      <w:proofErr w:type="spellStart"/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>Asociación</w:t>
      </w:r>
      <w:proofErr w:type="spellEnd"/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>, Club, etc.</w:t>
      </w:r>
    </w:p>
    <w:p w:rsidR="006D177B" w:rsidRDefault="006D177B">
      <w:pPr>
        <w:jc w:val="both"/>
        <w:textAlignment w:val="auto"/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</w:pPr>
    </w:p>
    <w:p w:rsidR="006D177B" w:rsidRDefault="00F4716C">
      <w:pPr>
        <w:jc w:val="both"/>
        <w:textAlignment w:val="auto"/>
        <w:rPr>
          <w:rFonts w:ascii="Lato" w:eastAsia="Bitstream Vera Sans" w:hAnsi="Lato" w:cs="Kievit Three"/>
          <w:b/>
          <w:bCs/>
          <w:kern w:val="0"/>
          <w:sz w:val="20"/>
          <w:szCs w:val="20"/>
          <w:u w:val="single"/>
          <w:lang w:eastAsia="ca-ES" w:bidi="ca-ES"/>
        </w:rPr>
      </w:pPr>
      <w:r>
        <w:rPr>
          <w:rFonts w:ascii="Lato" w:eastAsia="Bitstream Vera Sans" w:hAnsi="Lato" w:cs="Kievit Three"/>
          <w:b/>
          <w:bCs/>
          <w:kern w:val="0"/>
          <w:sz w:val="20"/>
          <w:szCs w:val="20"/>
          <w:u w:val="single"/>
          <w:lang w:eastAsia="ca-ES" w:bidi="ca-ES"/>
        </w:rPr>
        <w:t>DECLARO:</w:t>
      </w:r>
    </w:p>
    <w:p w:rsidR="006D177B" w:rsidRDefault="006D177B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u w:val="single"/>
          <w:lang w:eastAsia="ca-ES" w:bidi="ca-ES"/>
        </w:rPr>
      </w:pPr>
    </w:p>
    <w:p w:rsidR="006D177B" w:rsidRDefault="00F4716C">
      <w:pPr>
        <w:jc w:val="both"/>
        <w:textAlignment w:val="auto"/>
      </w:pPr>
      <w:proofErr w:type="spellStart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>Primero</w:t>
      </w:r>
      <w:proofErr w:type="spellEnd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>.-</w:t>
      </w:r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 Que el total de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ingresos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y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gastos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del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proyecto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/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actividad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(   )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subvencionado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o (   )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realizado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, a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fecha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de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hoy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, son los que a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continuación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se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relacionan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.</w:t>
      </w:r>
    </w:p>
    <w:p w:rsidR="006D177B" w:rsidRDefault="006D177B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tbl>
      <w:tblPr>
        <w:tblW w:w="9014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3"/>
        <w:gridCol w:w="1991"/>
        <w:gridCol w:w="2550"/>
      </w:tblGrid>
      <w:tr w:rsidR="006D177B">
        <w:trPr>
          <w:cantSplit/>
        </w:trPr>
        <w:tc>
          <w:tcPr>
            <w:tcW w:w="4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-Light"/>
                <w:b/>
                <w:bCs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-Light"/>
                <w:b/>
                <w:bCs/>
                <w:kern w:val="0"/>
                <w:sz w:val="20"/>
                <w:szCs w:val="20"/>
                <w:lang w:eastAsia="ca-ES" w:bidi="ca-ES"/>
              </w:rPr>
              <w:t>TIPOS DE PARTICIPANTES</w:t>
            </w: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b/>
                <w:bCs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-Light"/>
                <w:b/>
                <w:bCs/>
                <w:kern w:val="0"/>
                <w:sz w:val="20"/>
                <w:szCs w:val="20"/>
                <w:lang w:eastAsia="ca-ES" w:bidi="ca-ES"/>
              </w:rPr>
              <w:t>NÚMERO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b/>
                <w:bCs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-Light"/>
                <w:b/>
                <w:bCs/>
                <w:kern w:val="0"/>
                <w:sz w:val="20"/>
                <w:szCs w:val="20"/>
                <w:lang w:eastAsia="ca-ES" w:bidi="ca-ES"/>
              </w:rPr>
              <w:t>EDADES</w:t>
            </w:r>
          </w:p>
        </w:tc>
      </w:tr>
      <w:tr w:rsidR="006D177B">
        <w:trPr>
          <w:cantSplit/>
        </w:trPr>
        <w:tc>
          <w:tcPr>
            <w:tcW w:w="44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 xml:space="preserve">nº </w:t>
            </w:r>
            <w:proofErr w:type="spellStart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participantes</w:t>
            </w:r>
            <w:proofErr w:type="spellEnd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 xml:space="preserve"> (</w:t>
            </w:r>
            <w:proofErr w:type="spellStart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deportistas</w:t>
            </w:r>
            <w:proofErr w:type="spellEnd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))</w:t>
            </w:r>
          </w:p>
        </w:tc>
        <w:tc>
          <w:tcPr>
            <w:tcW w:w="19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</w:tr>
      <w:tr w:rsidR="006D177B">
        <w:trPr>
          <w:cantSplit/>
        </w:trPr>
        <w:tc>
          <w:tcPr>
            <w:tcW w:w="44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right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 xml:space="preserve">HOMBRES </w:t>
            </w:r>
          </w:p>
        </w:tc>
        <w:tc>
          <w:tcPr>
            <w:tcW w:w="19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</w:tr>
      <w:tr w:rsidR="006D177B">
        <w:trPr>
          <w:cantSplit/>
        </w:trPr>
        <w:tc>
          <w:tcPr>
            <w:tcW w:w="44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right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MUJERES</w:t>
            </w:r>
          </w:p>
        </w:tc>
        <w:tc>
          <w:tcPr>
            <w:tcW w:w="19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</w:tr>
      <w:tr w:rsidR="006D177B">
        <w:trPr>
          <w:cantSplit/>
        </w:trPr>
        <w:tc>
          <w:tcPr>
            <w:tcW w:w="44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 xml:space="preserve">nº </w:t>
            </w:r>
            <w:proofErr w:type="spellStart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otro</w:t>
            </w:r>
            <w:proofErr w:type="spellEnd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 xml:space="preserve"> tipo de </w:t>
            </w:r>
            <w:proofErr w:type="spellStart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participantes</w:t>
            </w:r>
            <w:proofErr w:type="spellEnd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 xml:space="preserve"> (</w:t>
            </w:r>
            <w:proofErr w:type="spellStart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jueces</w:t>
            </w:r>
            <w:proofErr w:type="spellEnd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 xml:space="preserve">, </w:t>
            </w:r>
            <w:proofErr w:type="spellStart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árbitros</w:t>
            </w:r>
            <w:proofErr w:type="spellEnd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, etc.)</w:t>
            </w:r>
          </w:p>
        </w:tc>
        <w:tc>
          <w:tcPr>
            <w:tcW w:w="19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</w:tr>
      <w:tr w:rsidR="006D177B">
        <w:trPr>
          <w:cantSplit/>
        </w:trPr>
        <w:tc>
          <w:tcPr>
            <w:tcW w:w="44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 xml:space="preserve">nº </w:t>
            </w:r>
            <w:proofErr w:type="spellStart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estimado</w:t>
            </w:r>
            <w:proofErr w:type="spellEnd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 xml:space="preserve"> </w:t>
            </w:r>
            <w:proofErr w:type="spellStart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público</w:t>
            </w:r>
            <w:proofErr w:type="spellEnd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 xml:space="preserve"> </w:t>
            </w:r>
            <w:proofErr w:type="spellStart"/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asistente</w:t>
            </w:r>
            <w:proofErr w:type="spellEnd"/>
          </w:p>
        </w:tc>
        <w:tc>
          <w:tcPr>
            <w:tcW w:w="19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</w:tr>
      <w:tr w:rsidR="006D177B">
        <w:trPr>
          <w:cantSplit/>
        </w:trPr>
        <w:tc>
          <w:tcPr>
            <w:tcW w:w="44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  <w:t>OTROS</w:t>
            </w:r>
          </w:p>
        </w:tc>
        <w:tc>
          <w:tcPr>
            <w:tcW w:w="19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center"/>
              <w:textAlignment w:val="auto"/>
              <w:rPr>
                <w:rFonts w:ascii="Lato" w:eastAsia="Bitstream Vera Sans" w:hAnsi="Lato" w:cs="Kievit-Light"/>
                <w:kern w:val="0"/>
                <w:sz w:val="20"/>
                <w:szCs w:val="20"/>
                <w:lang w:eastAsia="ca-ES" w:bidi="ca-ES"/>
              </w:rPr>
            </w:pPr>
          </w:p>
        </w:tc>
      </w:tr>
    </w:tbl>
    <w:p w:rsidR="006D177B" w:rsidRDefault="006D177B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p w:rsidR="006D177B" w:rsidRDefault="00F4716C">
      <w:pPr>
        <w:jc w:val="both"/>
        <w:textAlignment w:val="auto"/>
        <w:rPr>
          <w:rFonts w:ascii="Lato" w:eastAsia="Bitstream Vera Sans" w:hAnsi="Lato" w:cs="Kievit-Medium"/>
          <w:kern w:val="0"/>
          <w:sz w:val="20"/>
          <w:szCs w:val="20"/>
          <w:u w:val="single"/>
          <w:lang w:eastAsia="ca-ES" w:bidi="ca-ES"/>
        </w:rPr>
      </w:pPr>
      <w:r>
        <w:rPr>
          <w:rFonts w:ascii="Lato" w:eastAsia="Bitstream Vera Sans" w:hAnsi="Lato" w:cs="Kievit-Medium"/>
          <w:kern w:val="0"/>
          <w:sz w:val="20"/>
          <w:szCs w:val="20"/>
          <w:u w:val="single"/>
          <w:lang w:eastAsia="ca-ES" w:bidi="ca-ES"/>
        </w:rPr>
        <w:t>INGRESOS:</w:t>
      </w:r>
    </w:p>
    <w:tbl>
      <w:tblPr>
        <w:tblW w:w="9002" w:type="dxa"/>
        <w:tblInd w:w="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5"/>
        <w:gridCol w:w="2196"/>
        <w:gridCol w:w="2551"/>
      </w:tblGrid>
      <w:tr w:rsidR="006D177B"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both"/>
              <w:textAlignment w:val="auto"/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>Aportaciones</w:t>
            </w:r>
            <w:proofErr w:type="spellEnd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 xml:space="preserve"> </w:t>
            </w:r>
            <w:proofErr w:type="spellStart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>dinerarias</w:t>
            </w:r>
            <w:proofErr w:type="spellEnd"/>
          </w:p>
        </w:tc>
        <w:tc>
          <w:tcPr>
            <w:tcW w:w="2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both"/>
              <w:textAlignment w:val="auto"/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>Previsto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both"/>
              <w:textAlignment w:val="auto"/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>Importe</w:t>
            </w:r>
            <w:proofErr w:type="spellEnd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 xml:space="preserve"> </w:t>
            </w:r>
            <w:proofErr w:type="spellStart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>definitivo</w:t>
            </w:r>
            <w:proofErr w:type="spellEnd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 xml:space="preserve"> 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Subvención</w:t>
            </w:r>
            <w:proofErr w:type="spellEnd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 </w:t>
            </w:r>
            <w:proofErr w:type="spellStart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entidad</w:t>
            </w:r>
            <w:proofErr w:type="spellEnd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 A</w:t>
            </w: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Subvención</w:t>
            </w:r>
            <w:proofErr w:type="spellEnd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 </w:t>
            </w:r>
            <w:proofErr w:type="spellStart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entidad</w:t>
            </w:r>
            <w:proofErr w:type="spellEnd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 B</w:t>
            </w: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Aportación</w:t>
            </w:r>
            <w:proofErr w:type="spellEnd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 empresa A</w:t>
            </w: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Aportación</w:t>
            </w:r>
            <w:proofErr w:type="spellEnd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 empresa B </w:t>
            </w: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TOTAL ………</w:t>
            </w: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textAlignment w:val="auto"/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>Colaboraciones</w:t>
            </w:r>
            <w:proofErr w:type="spellEnd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 xml:space="preserve"> no </w:t>
            </w:r>
            <w:proofErr w:type="spellStart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>dinerarias</w:t>
            </w:r>
            <w:proofErr w:type="spellEnd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 xml:space="preserve"> (</w:t>
            </w:r>
            <w:proofErr w:type="spellStart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>concepto</w:t>
            </w:r>
            <w:proofErr w:type="spellEnd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>)</w:t>
            </w: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both"/>
              <w:textAlignment w:val="auto"/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>Previsto</w:t>
            </w:r>
            <w:proofErr w:type="spellEnd"/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both"/>
              <w:textAlignment w:val="auto"/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>Importe</w:t>
            </w:r>
            <w:proofErr w:type="spellEnd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 xml:space="preserve"> </w:t>
            </w:r>
            <w:proofErr w:type="spellStart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>definitivo</w:t>
            </w:r>
            <w:proofErr w:type="spellEnd"/>
            <w:r>
              <w:rPr>
                <w:rFonts w:ascii="Lato" w:eastAsia="Bitstream Vera Sans" w:hAnsi="Lato" w:cs="Kievit-Medium"/>
                <w:kern w:val="0"/>
                <w:sz w:val="20"/>
                <w:szCs w:val="20"/>
                <w:lang w:eastAsia="ca-ES" w:bidi="ca-ES"/>
              </w:rPr>
              <w:t xml:space="preserve"> 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Colaboración</w:t>
            </w:r>
            <w:proofErr w:type="spellEnd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 </w:t>
            </w:r>
            <w:proofErr w:type="spellStart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entidad</w:t>
            </w:r>
            <w:proofErr w:type="spellEnd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 A</w:t>
            </w: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Colaboración</w:t>
            </w:r>
            <w:proofErr w:type="spellEnd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 </w:t>
            </w:r>
            <w:proofErr w:type="spellStart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entidad</w:t>
            </w:r>
            <w:proofErr w:type="spellEnd"/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 B </w:t>
            </w: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TOTAL ………</w:t>
            </w:r>
          </w:p>
        </w:tc>
        <w:tc>
          <w:tcPr>
            <w:tcW w:w="219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</w:tbl>
    <w:p w:rsidR="006D177B" w:rsidRDefault="00F4716C">
      <w:pPr>
        <w:jc w:val="both"/>
        <w:textAlignment w:val="auto"/>
        <w:rPr>
          <w:rFonts w:ascii="Lato" w:eastAsia="Bitstream Vera Sans" w:hAnsi="Lato" w:cs="Kievit-Medium"/>
          <w:kern w:val="0"/>
          <w:sz w:val="20"/>
          <w:szCs w:val="20"/>
          <w:u w:val="single"/>
          <w:lang w:eastAsia="ca-ES" w:bidi="ca-ES"/>
        </w:rPr>
      </w:pPr>
      <w:r>
        <w:rPr>
          <w:rFonts w:ascii="Lato" w:eastAsia="Bitstream Vera Sans" w:hAnsi="Lato" w:cs="Kievit-Medium"/>
          <w:kern w:val="0"/>
          <w:sz w:val="20"/>
          <w:szCs w:val="20"/>
          <w:u w:val="single"/>
          <w:lang w:eastAsia="ca-ES" w:bidi="ca-ES"/>
        </w:rPr>
        <w:t>GASTOS:</w:t>
      </w:r>
    </w:p>
    <w:tbl>
      <w:tblPr>
        <w:tblW w:w="9014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8"/>
        <w:gridCol w:w="2205"/>
        <w:gridCol w:w="2551"/>
      </w:tblGrid>
      <w:tr w:rsidR="006D177B"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both"/>
              <w:textAlignment w:val="auto"/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>Concepto</w:t>
            </w:r>
            <w:proofErr w:type="spellEnd"/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both"/>
              <w:textAlignment w:val="auto"/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>Previsto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both"/>
              <w:textAlignment w:val="auto"/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>Importe</w:t>
            </w:r>
            <w:proofErr w:type="spellEnd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 xml:space="preserve"> </w:t>
            </w:r>
            <w:proofErr w:type="spellStart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>definitivo</w:t>
            </w:r>
            <w:proofErr w:type="spellEnd"/>
            <w:r>
              <w:rPr>
                <w:rFonts w:ascii="Lato" w:eastAsia="Bitstream Vera Sans" w:hAnsi="Lato" w:cs="Kievit-Medium"/>
                <w:b/>
                <w:kern w:val="0"/>
                <w:sz w:val="20"/>
                <w:szCs w:val="20"/>
                <w:lang w:eastAsia="ca-ES" w:bidi="ca-ES"/>
              </w:rPr>
              <w:t xml:space="preserve"> </w:t>
            </w: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GASTOS DE PERSONAL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DERECHOS FEDERATIVOS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ALOJAMIENTO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  <w:t>PRESTACIÓN DE SERVICIOS PROFESIONALES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  <w:t>VESTUARIO Y MATERIAL DEPORTIVO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  <w:t>LICENCIAS FEDERATIVAS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  <w:t>ARBITRAJES Y JUECES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  <w:t>GASTOS DE DESPLAZAMIENTO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  <w:t>PÓLIZAS DE SEGURO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  <w:t>TROFEOS Y PREMIOS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  <w:t>LOCAL DE LA SEDE DE LA ENTIDAD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  <w:t>COMUNICACIÓN Y PUBLICIDAD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u w:val="single"/>
                <w:lang w:eastAsia="ca-ES" w:bidi="ca-ES"/>
              </w:rPr>
            </w:pPr>
          </w:p>
        </w:tc>
      </w:tr>
      <w:tr w:rsidR="006D177B">
        <w:tc>
          <w:tcPr>
            <w:tcW w:w="42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lastRenderedPageBreak/>
              <w:t>TOTAL ………</w:t>
            </w:r>
          </w:p>
        </w:tc>
        <w:tc>
          <w:tcPr>
            <w:tcW w:w="22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napToGrid w:val="0"/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ind w:right="95"/>
              <w:jc w:val="right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>€</w:t>
            </w:r>
          </w:p>
        </w:tc>
      </w:tr>
    </w:tbl>
    <w:p w:rsidR="006D177B" w:rsidRDefault="006D177B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p w:rsidR="006D177B" w:rsidRDefault="00F4716C">
      <w:pPr>
        <w:jc w:val="both"/>
        <w:textAlignment w:val="auto"/>
      </w:pPr>
      <w:proofErr w:type="spellStart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>Segundo</w:t>
      </w:r>
      <w:proofErr w:type="spellEnd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 xml:space="preserve">.- </w:t>
      </w:r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Que el total de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facturas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de la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actividad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/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proyecto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ejecutado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son las que se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relacionan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a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continuación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:</w:t>
      </w:r>
    </w:p>
    <w:p w:rsidR="006D177B" w:rsidRDefault="006D177B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tbl>
      <w:tblPr>
        <w:tblW w:w="9014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1456"/>
        <w:gridCol w:w="2268"/>
        <w:gridCol w:w="2410"/>
        <w:gridCol w:w="2126"/>
      </w:tblGrid>
      <w:tr w:rsidR="006D177B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jc w:val="center"/>
              <w:textAlignment w:val="auto"/>
              <w:rPr>
                <w:rFonts w:ascii="Lato" w:eastAsia="Bitstream Vera Sans" w:hAnsi="Lato" w:cs="Kievit Three"/>
                <w:b/>
                <w:bCs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b/>
                <w:bCs/>
                <w:kern w:val="0"/>
                <w:sz w:val="20"/>
                <w:szCs w:val="20"/>
                <w:lang w:eastAsia="ca-ES" w:bidi="ca-ES"/>
              </w:rPr>
              <w:t>Nº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jc w:val="center"/>
              <w:textAlignment w:val="auto"/>
              <w:rPr>
                <w:rFonts w:ascii="Lato" w:eastAsia="Bitstream Vera Sans" w:hAnsi="Lato" w:cs="Kievit Three"/>
                <w:b/>
                <w:bCs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 Three"/>
                <w:b/>
                <w:bCs/>
                <w:kern w:val="0"/>
                <w:sz w:val="20"/>
                <w:szCs w:val="20"/>
                <w:lang w:eastAsia="ca-ES" w:bidi="ca-ES"/>
              </w:rPr>
              <w:t>Fecha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jc w:val="center"/>
              <w:textAlignment w:val="auto"/>
              <w:rPr>
                <w:rFonts w:ascii="Lato" w:eastAsia="Bitstream Vera Sans" w:hAnsi="Lato" w:cs="Kievit Three"/>
                <w:b/>
                <w:bCs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 Three"/>
                <w:b/>
                <w:bCs/>
                <w:kern w:val="0"/>
                <w:sz w:val="20"/>
                <w:szCs w:val="20"/>
                <w:lang w:eastAsia="ca-ES" w:bidi="ca-ES"/>
              </w:rPr>
              <w:t>Proveedor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jc w:val="center"/>
              <w:textAlignment w:val="auto"/>
              <w:rPr>
                <w:rFonts w:ascii="Lato" w:eastAsia="Bitstream Vera Sans" w:hAnsi="Lato" w:cs="Kievit Three"/>
                <w:b/>
                <w:bCs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 Three"/>
                <w:b/>
                <w:bCs/>
                <w:kern w:val="0"/>
                <w:sz w:val="20"/>
                <w:szCs w:val="20"/>
                <w:lang w:eastAsia="ca-ES" w:bidi="ca-ES"/>
              </w:rPr>
              <w:t>Concepto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jc w:val="center"/>
              <w:textAlignment w:val="auto"/>
              <w:rPr>
                <w:rFonts w:ascii="Lato" w:eastAsia="Bitstream Vera Sans" w:hAnsi="Lato" w:cs="Kievit Three"/>
                <w:b/>
                <w:bCs/>
                <w:kern w:val="0"/>
                <w:sz w:val="20"/>
                <w:szCs w:val="20"/>
                <w:lang w:eastAsia="ca-ES" w:bidi="ca-ES"/>
              </w:rPr>
            </w:pPr>
            <w:proofErr w:type="spellStart"/>
            <w:r>
              <w:rPr>
                <w:rFonts w:ascii="Lato" w:eastAsia="Bitstream Vera Sans" w:hAnsi="Lato" w:cs="Kievit Three"/>
                <w:b/>
                <w:bCs/>
                <w:kern w:val="0"/>
                <w:sz w:val="20"/>
                <w:szCs w:val="20"/>
                <w:lang w:eastAsia="ca-ES" w:bidi="ca-ES"/>
              </w:rPr>
              <w:t>Importe</w:t>
            </w:r>
            <w:proofErr w:type="spellEnd"/>
          </w:p>
        </w:tc>
      </w:tr>
      <w:tr w:rsidR="006D177B">
        <w:trPr>
          <w:trHeight w:val="4790"/>
        </w:trPr>
        <w:tc>
          <w:tcPr>
            <w:tcW w:w="901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</w:pPr>
          </w:p>
          <w:p w:rsidR="006D177B" w:rsidRDefault="006D177B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</w:pPr>
          </w:p>
          <w:p w:rsidR="006D177B" w:rsidRDefault="006D177B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</w:pPr>
          </w:p>
          <w:p w:rsidR="006D177B" w:rsidRDefault="006D177B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</w:pPr>
          </w:p>
          <w:p w:rsidR="006D177B" w:rsidRDefault="006D177B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</w:pPr>
          </w:p>
          <w:p w:rsidR="006D177B" w:rsidRDefault="006D177B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</w:pPr>
          </w:p>
          <w:p w:rsidR="006D177B" w:rsidRDefault="006D177B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</w:pPr>
          </w:p>
          <w:p w:rsidR="006D177B" w:rsidRDefault="00F4716C">
            <w:pPr>
              <w:suppressLineNumbers/>
              <w:snapToGrid w:val="0"/>
              <w:jc w:val="center"/>
              <w:textAlignment w:val="auto"/>
            </w:pPr>
            <w:r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  <w:t xml:space="preserve">Se </w:t>
            </w:r>
            <w:proofErr w:type="spellStart"/>
            <w:r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  <w:t>desglosa</w:t>
            </w:r>
            <w:proofErr w:type="spellEnd"/>
            <w:r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  <w:t xml:space="preserve"> en </w:t>
            </w:r>
            <w:proofErr w:type="spellStart"/>
            <w:r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  <w:t>Anexo</w:t>
            </w:r>
            <w:proofErr w:type="spellEnd"/>
            <w:r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  <w:t xml:space="preserve"> de </w:t>
            </w:r>
            <w:proofErr w:type="spellStart"/>
            <w:r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  <w:t>cuenta</w:t>
            </w:r>
            <w:proofErr w:type="spellEnd"/>
            <w:r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  <w:t xml:space="preserve"> justificativa </w:t>
            </w:r>
            <w:proofErr w:type="spellStart"/>
            <w:r>
              <w:rPr>
                <w:rFonts w:ascii="Lato" w:eastAsia="Bitstream Vera Sans" w:hAnsi="Lato" w:cs="Kievit Three"/>
                <w:b/>
                <w:kern w:val="0"/>
                <w:sz w:val="20"/>
                <w:szCs w:val="20"/>
                <w:lang w:eastAsia="ca-ES" w:bidi="ca-ES"/>
              </w:rPr>
              <w:t>excell</w:t>
            </w:r>
            <w:proofErr w:type="spellEnd"/>
          </w:p>
        </w:tc>
      </w:tr>
    </w:tbl>
    <w:p w:rsidR="006D177B" w:rsidRDefault="006D177B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p w:rsidR="006D177B" w:rsidRDefault="006D177B">
      <w:pPr>
        <w:jc w:val="both"/>
        <w:textAlignment w:val="auto"/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</w:pPr>
    </w:p>
    <w:p w:rsidR="006D177B" w:rsidRDefault="00F4716C">
      <w:pPr>
        <w:jc w:val="both"/>
        <w:textAlignment w:val="auto"/>
      </w:pPr>
      <w:proofErr w:type="spellStart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>Tercero</w:t>
      </w:r>
      <w:proofErr w:type="spellEnd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 xml:space="preserve">.- </w:t>
      </w:r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Que los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beneficios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obtenidos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en la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actividad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han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sido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de …………….……………….€, y han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ido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destinados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al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objeto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social de la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propia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entidad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.  </w:t>
      </w:r>
    </w:p>
    <w:p w:rsidR="006D177B" w:rsidRDefault="006D177B">
      <w:pPr>
        <w:jc w:val="both"/>
        <w:textAlignment w:val="auto"/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</w:pPr>
    </w:p>
    <w:p w:rsidR="006D177B" w:rsidRDefault="00F4716C">
      <w:pPr>
        <w:jc w:val="both"/>
        <w:textAlignment w:val="auto"/>
      </w:pPr>
      <w:proofErr w:type="spellStart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>Cuarto</w:t>
      </w:r>
      <w:proofErr w:type="spellEnd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 xml:space="preserve"> (</w:t>
      </w:r>
      <w:proofErr w:type="spellStart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>señalar</w:t>
      </w:r>
      <w:proofErr w:type="spellEnd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 xml:space="preserve"> lo que </w:t>
      </w:r>
      <w:proofErr w:type="spellStart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>proceda</w:t>
      </w:r>
      <w:proofErr w:type="spellEnd"/>
      <w:r>
        <w:rPr>
          <w:rFonts w:ascii="Lato" w:eastAsia="Bitstream Vera Sans" w:hAnsi="Lato" w:cs="Kievit Three"/>
          <w:b/>
          <w:bCs/>
          <w:kern w:val="0"/>
          <w:sz w:val="20"/>
          <w:szCs w:val="20"/>
          <w:lang w:eastAsia="ca-ES" w:bidi="ca-ES"/>
        </w:rPr>
        <w:t>)</w:t>
      </w:r>
      <w:r>
        <w:rPr>
          <w:rFonts w:ascii="Lato" w:eastAsia="Bitstream Vera Sans" w:hAnsi="Lato" w:cs="Kievit Three"/>
          <w:bCs/>
          <w:color w:val="000000"/>
          <w:kern w:val="0"/>
          <w:sz w:val="20"/>
          <w:szCs w:val="20"/>
          <w:lang w:eastAsia="ca-ES" w:bidi="ca-ES"/>
        </w:rPr>
        <w:t xml:space="preserve">.- </w:t>
      </w:r>
      <w:r>
        <w:rPr>
          <w:rFonts w:ascii="Lato" w:eastAsia="Bitstream Vera Sans" w:hAnsi="Lato" w:cs="Kievit-Light"/>
          <w:color w:val="000000"/>
          <w:kern w:val="0"/>
          <w:sz w:val="20"/>
          <w:szCs w:val="20"/>
          <w:lang w:eastAsia="ca-ES" w:bidi="ca-ES"/>
        </w:rPr>
        <w:t>La</w:t>
      </w:r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actividad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que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realizada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es de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carácter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gratuito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, y/o no lleva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aparejada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una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utilidad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económica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, de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conformidad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con lo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preceptuado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en el art 92.5 de la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Ley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33/2003, de 3 de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noviembre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, del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Patrimonio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de las </w:t>
      </w:r>
      <w:proofErr w:type="spellStart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>Administraciones</w:t>
      </w:r>
      <w:proofErr w:type="spellEnd"/>
      <w:r>
        <w:rPr>
          <w:rFonts w:ascii="Lato" w:eastAsia="Bitstream Vera Sans" w:hAnsi="Lato" w:cs="Tahoma;Lucidasans"/>
          <w:kern w:val="0"/>
          <w:sz w:val="20"/>
          <w:szCs w:val="20"/>
          <w:lang w:eastAsia="ca-ES" w:bidi="ca-ES"/>
        </w:rPr>
        <w:t xml:space="preserve"> Públicas.</w:t>
      </w:r>
    </w:p>
    <w:p w:rsidR="006D177B" w:rsidRDefault="006D177B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tbl>
      <w:tblPr>
        <w:tblW w:w="1074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"/>
        <w:gridCol w:w="567"/>
      </w:tblGrid>
      <w:tr w:rsidR="006D177B"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Si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</w:tr>
      <w:tr w:rsidR="006D177B"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F4716C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  <w:r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  <w:t xml:space="preserve">No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D177B" w:rsidRDefault="006D177B">
            <w:pPr>
              <w:suppressLineNumbers/>
              <w:snapToGrid w:val="0"/>
              <w:jc w:val="both"/>
              <w:textAlignment w:val="auto"/>
              <w:rPr>
                <w:rFonts w:ascii="Lato" w:eastAsia="Bitstream Vera Sans" w:hAnsi="Lato" w:cs="Kievit Three"/>
                <w:kern w:val="0"/>
                <w:sz w:val="20"/>
                <w:szCs w:val="20"/>
                <w:lang w:eastAsia="ca-ES" w:bidi="ca-ES"/>
              </w:rPr>
            </w:pPr>
          </w:p>
        </w:tc>
      </w:tr>
    </w:tbl>
    <w:p w:rsidR="006D177B" w:rsidRDefault="006D177B">
      <w:pPr>
        <w:spacing w:line="360" w:lineRule="auto"/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p w:rsidR="006D177B" w:rsidRDefault="006D177B">
      <w:pPr>
        <w:spacing w:line="360" w:lineRule="auto"/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p w:rsidR="006D177B" w:rsidRDefault="00F4716C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Y para que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conste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a los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efectos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oportunos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, firmo la </w:t>
      </w: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presente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 xml:space="preserve"> en Mislata, a ____ de _______________20.....</w:t>
      </w:r>
    </w:p>
    <w:p w:rsidR="006D177B" w:rsidRDefault="006D177B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p w:rsidR="006D177B" w:rsidRDefault="006D177B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</w:p>
    <w:p w:rsidR="006D177B" w:rsidRDefault="00F4716C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Fdo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. _______________________________________  N.I.F. Nº _______________________</w:t>
      </w:r>
    </w:p>
    <w:p w:rsidR="006D177B" w:rsidRDefault="00F4716C">
      <w:pPr>
        <w:jc w:val="both"/>
        <w:textAlignment w:val="auto"/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</w:pPr>
      <w:proofErr w:type="spellStart"/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>Presidente</w:t>
      </w:r>
      <w:proofErr w:type="spellEnd"/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ab/>
        <w:t xml:space="preserve">         </w:t>
      </w:r>
    </w:p>
    <w:p w:rsidR="006D177B" w:rsidRDefault="006D177B">
      <w:pPr>
        <w:spacing w:line="360" w:lineRule="auto"/>
        <w:jc w:val="both"/>
        <w:textAlignment w:val="auto"/>
        <w:rPr>
          <w:rFonts w:ascii="Lato" w:eastAsia="Bitstream Vera Sans" w:hAnsi="Lato" w:cs="Kievit Three"/>
          <w:color w:val="000000"/>
          <w:kern w:val="0"/>
          <w:sz w:val="20"/>
          <w:szCs w:val="20"/>
          <w:lang w:eastAsia="ca-ES" w:bidi="ca-ES"/>
        </w:rPr>
      </w:pPr>
    </w:p>
    <w:p w:rsidR="006D177B" w:rsidRDefault="00F4716C">
      <w:pPr>
        <w:jc w:val="both"/>
        <w:textAlignment w:val="auto"/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</w:pPr>
      <w:proofErr w:type="spellStart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Fdo</w:t>
      </w:r>
      <w:proofErr w:type="spellEnd"/>
      <w:r>
        <w:rPr>
          <w:rFonts w:ascii="Lato" w:eastAsia="Bitstream Vera Sans" w:hAnsi="Lato" w:cs="Kievit Three"/>
          <w:kern w:val="0"/>
          <w:sz w:val="20"/>
          <w:szCs w:val="20"/>
          <w:lang w:eastAsia="ca-ES" w:bidi="ca-ES"/>
        </w:rPr>
        <w:t>. _______________________________________  N.I.F. Nº _______________________</w:t>
      </w:r>
    </w:p>
    <w:p w:rsidR="006D177B" w:rsidRDefault="00F4716C">
      <w:pPr>
        <w:jc w:val="both"/>
        <w:textAlignment w:val="auto"/>
      </w:pPr>
      <w:bookmarkStart w:id="1" w:name="__DdeLink__5085_793819114"/>
      <w:proofErr w:type="spellStart"/>
      <w:r>
        <w:rPr>
          <w:rFonts w:ascii="Lato" w:eastAsia="Bitstream Vera Sans" w:hAnsi="Lato" w:cs="Kievit Three"/>
          <w:i/>
          <w:iCs/>
          <w:kern w:val="0"/>
          <w:sz w:val="20"/>
          <w:szCs w:val="20"/>
          <w:lang w:eastAsia="ca-ES" w:bidi="ca-ES"/>
        </w:rPr>
        <w:t>Secretario</w:t>
      </w:r>
      <w:bookmarkEnd w:id="1"/>
      <w:proofErr w:type="spellEnd"/>
    </w:p>
    <w:sectPr w:rsidR="006D177B">
      <w:headerReference w:type="default" r:id="rId7"/>
      <w:pgSz w:w="11906" w:h="16838"/>
      <w:pgMar w:top="2127" w:right="1134" w:bottom="1123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990" w:rsidRDefault="00F4716C">
      <w:r>
        <w:separator/>
      </w:r>
    </w:p>
  </w:endnote>
  <w:endnote w:type="continuationSeparator" w:id="0">
    <w:p w:rsidR="003F5990" w:rsidRDefault="00F4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ievit-Light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, 'Arial Unicode MS'">
    <w:charset w:val="02"/>
    <w:family w:val="auto"/>
    <w:pitch w:val="default"/>
  </w:font>
  <w:font w:name="OpenSymbol, 'Arial Unicode MS'"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FreeSans">
    <w:altName w:val="Times New Roman"/>
    <w:panose1 w:val="020B0504020202020204"/>
    <w:charset w:val="00"/>
    <w:family w:val="swiss"/>
    <w:pitch w:val="variable"/>
    <w:sig w:usb0="E4838EFF" w:usb1="4200FDFF" w:usb2="000030A0" w:usb3="00000000" w:csb0="000001BF" w:csb1="00000000"/>
  </w:font>
  <w:font w:name="Kievit-Medium">
    <w:altName w:val="Times New Roman"/>
    <w:charset w:val="00"/>
    <w:family w:val="auto"/>
    <w:pitch w:val="variable"/>
  </w:font>
  <w:font w:name="Kievit-MediumItalic">
    <w:charset w:val="00"/>
    <w:family w:val="script"/>
    <w:pitch w:val="variable"/>
  </w:font>
  <w:font w:name="Bitstream Vera Sans">
    <w:charset w:val="00"/>
    <w:family w:val="auto"/>
    <w:pitch w:val="variable"/>
  </w:font>
  <w:font w:name="Tahoma, Lucidasans"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ievit-LightItalic">
    <w:charset w:val="00"/>
    <w:family w:val="script"/>
    <w:pitch w:val="variable"/>
  </w:font>
  <w:font w:name="Kievit-Regular">
    <w:charset w:val="00"/>
    <w:family w:val="auto"/>
    <w:pitch w:val="variable"/>
  </w:font>
  <w:font w:name="DejaVu Sans Mono">
    <w:panose1 w:val="020B0609030804020204"/>
    <w:charset w:val="00"/>
    <w:family w:val="modern"/>
    <w:pitch w:val="fixed"/>
    <w:sig w:usb0="E60026FF" w:usb1="D200F9FB" w:usb2="02000028" w:usb3="00000000" w:csb0="000001DF" w:csb1="00000000"/>
  </w:font>
  <w:font w:name="Mangal">
    <w:altName w:val="Cousine for Powerline"/>
    <w:panose1 w:val="00000400000000000000"/>
    <w:charset w:val="00"/>
    <w:family w:val="roman"/>
    <w:pitch w:val="variable"/>
  </w:font>
  <w:font w:name="Arial MT">
    <w:charset w:val="00"/>
    <w:family w:val="swiss"/>
    <w:pitch w:val="variable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Kievit Three">
    <w:charset w:val="00"/>
    <w:family w:val="auto"/>
    <w:pitch w:val="variable"/>
  </w:font>
  <w:font w:name="Tahoma;Lucidasans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990" w:rsidRDefault="00F4716C">
      <w:r>
        <w:rPr>
          <w:color w:val="000000"/>
        </w:rPr>
        <w:separator/>
      </w:r>
    </w:p>
  </w:footnote>
  <w:footnote w:type="continuationSeparator" w:id="0">
    <w:p w:rsidR="003F5990" w:rsidRDefault="00F47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14F" w:rsidRDefault="00F4716C">
    <w:pPr>
      <w:pStyle w:val="Encabezado"/>
    </w:pPr>
    <w:r>
      <w:t xml:space="preserve"> </w:t>
    </w:r>
    <w:r>
      <w:rPr>
        <w:noProof/>
        <w:lang w:val="es-ES" w:eastAsia="es-ES" w:bidi="ar-SA"/>
      </w:rPr>
      <w:drawing>
        <wp:inline distT="0" distB="0" distL="0" distR="0">
          <wp:extent cx="1564364" cy="732388"/>
          <wp:effectExtent l="0" t="0" r="0" b="0"/>
          <wp:docPr id="1" name="Imagen 5" descr="Página oficial del Balonmano Mislata Mislat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b="16769"/>
                  <a:stretch>
                    <a:fillRect/>
                  </a:stretch>
                </pic:blipFill>
                <pic:spPr>
                  <a:xfrm>
                    <a:off x="0" y="0"/>
                    <a:ext cx="1564364" cy="7323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</w:t>
    </w:r>
    <w:r>
      <w:rPr>
        <w:noProof/>
        <w:lang w:val="es-ES" w:eastAsia="es-ES" w:bidi="ar-SA"/>
      </w:rPr>
      <w:drawing>
        <wp:inline distT="0" distB="0" distL="0" distR="0">
          <wp:extent cx="1916317" cy="533259"/>
          <wp:effectExtent l="0" t="0" r="7733" b="141"/>
          <wp:docPr id="2" name="Imagen 6" descr="escudodeportes20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6317" cy="5332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FE314F" w:rsidRDefault="00795FA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22FF"/>
    <w:multiLevelType w:val="multilevel"/>
    <w:tmpl w:val="A706445E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</w:abstractNum>
  <w:abstractNum w:abstractNumId="1" w15:restartNumberingAfterBreak="0">
    <w:nsid w:val="0ABD3049"/>
    <w:multiLevelType w:val="multilevel"/>
    <w:tmpl w:val="60168C72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hAnsi="Symbol" w:cs="StarSymbol, 'Arial Unicode MS'"/>
        <w:color w:val="000000"/>
        <w:sz w:val="18"/>
        <w:szCs w:val="18"/>
        <w:lang w:val="es-ES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tarSymbol, 'Arial Unicode MS'"/>
        <w:color w:val="000000"/>
        <w:sz w:val="18"/>
        <w:szCs w:val="18"/>
        <w:lang w:val="es-ES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tarSymbol, 'Arial Unicode MS'"/>
        <w:color w:val="000000"/>
        <w:sz w:val="18"/>
        <w:szCs w:val="18"/>
        <w:lang w:val="es-ES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2" w15:restartNumberingAfterBreak="0">
    <w:nsid w:val="1C2F63D0"/>
    <w:multiLevelType w:val="multilevel"/>
    <w:tmpl w:val="CD885026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</w:abstractNum>
  <w:abstractNum w:abstractNumId="3" w15:restartNumberingAfterBreak="0">
    <w:nsid w:val="1D4C20A9"/>
    <w:multiLevelType w:val="multilevel"/>
    <w:tmpl w:val="48E4A5E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313451EB"/>
    <w:multiLevelType w:val="multilevel"/>
    <w:tmpl w:val="E74C1430"/>
    <w:styleLink w:val="WWNum9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5" w15:restartNumberingAfterBreak="0">
    <w:nsid w:val="34F00E31"/>
    <w:multiLevelType w:val="multilevel"/>
    <w:tmpl w:val="1F961026"/>
    <w:styleLink w:val="WW8Num51"/>
    <w:lvl w:ilvl="0">
      <w:start w:val="1"/>
      <w:numFmt w:val="decimal"/>
      <w:lvlText w:val="%1."/>
      <w:lvlJc w:val="left"/>
      <w:pPr>
        <w:ind w:left="72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Kievit-Light" w:hAnsi="Kievit-Light" w:cs="Kievit-Light"/>
        <w:b w:val="0"/>
        <w:bCs w:val="0"/>
        <w:i w:val="0"/>
        <w:iCs w:val="0"/>
        <w:sz w:val="20"/>
        <w:szCs w:val="20"/>
        <w:lang w:val="es-ES"/>
      </w:rPr>
    </w:lvl>
  </w:abstractNum>
  <w:abstractNum w:abstractNumId="6" w15:restartNumberingAfterBreak="0">
    <w:nsid w:val="3F694E3E"/>
    <w:multiLevelType w:val="multilevel"/>
    <w:tmpl w:val="E99EE6D6"/>
    <w:styleLink w:val="WWNum1"/>
    <w:lvl w:ilvl="0">
      <w:start w:val="1"/>
      <w:numFmt w:val="decimal"/>
      <w:lvlText w:val="%1"/>
      <w:lvlJc w:val="left"/>
      <w:pPr>
        <w:ind w:left="1131" w:hanging="705"/>
      </w:pPr>
    </w:lvl>
    <w:lvl w:ilvl="1">
      <w:start w:val="1"/>
      <w:numFmt w:val="lowerLetter"/>
      <w:lvlText w:val="%1.%2"/>
      <w:lvlJc w:val="left"/>
      <w:pPr>
        <w:ind w:left="1506" w:hanging="360"/>
      </w:pPr>
    </w:lvl>
    <w:lvl w:ilvl="2">
      <w:start w:val="1"/>
      <w:numFmt w:val="lowerRoman"/>
      <w:lvlText w:val="%1.%2.%3"/>
      <w:lvlJc w:val="right"/>
      <w:pPr>
        <w:ind w:left="2226" w:hanging="180"/>
      </w:pPr>
    </w:lvl>
    <w:lvl w:ilvl="3">
      <w:start w:val="1"/>
      <w:numFmt w:val="decimal"/>
      <w:lvlText w:val="%1.%2.%3.%4"/>
      <w:lvlJc w:val="left"/>
      <w:pPr>
        <w:ind w:left="2946" w:hanging="360"/>
      </w:pPr>
    </w:lvl>
    <w:lvl w:ilvl="4">
      <w:start w:val="1"/>
      <w:numFmt w:val="lowerLetter"/>
      <w:lvlText w:val="%1.%2.%3.%4.%5"/>
      <w:lvlJc w:val="left"/>
      <w:pPr>
        <w:ind w:left="3666" w:hanging="360"/>
      </w:pPr>
    </w:lvl>
    <w:lvl w:ilvl="5">
      <w:start w:val="1"/>
      <w:numFmt w:val="lowerRoman"/>
      <w:lvlText w:val="%1.%2.%3.%4.%5.%6"/>
      <w:lvlJc w:val="right"/>
      <w:pPr>
        <w:ind w:left="4386" w:hanging="180"/>
      </w:pPr>
    </w:lvl>
    <w:lvl w:ilvl="6">
      <w:start w:val="1"/>
      <w:numFmt w:val="decimal"/>
      <w:lvlText w:val="%1.%2.%3.%4.%5.%6.%7"/>
      <w:lvlJc w:val="left"/>
      <w:pPr>
        <w:ind w:left="5106" w:hanging="360"/>
      </w:pPr>
    </w:lvl>
    <w:lvl w:ilvl="7">
      <w:start w:val="1"/>
      <w:numFmt w:val="lowerLetter"/>
      <w:lvlText w:val="%1.%2.%3.%4.%5.%6.%7.%8"/>
      <w:lvlJc w:val="left"/>
      <w:pPr>
        <w:ind w:left="5826" w:hanging="360"/>
      </w:pPr>
    </w:lvl>
    <w:lvl w:ilvl="8">
      <w:start w:val="1"/>
      <w:numFmt w:val="lowerRoman"/>
      <w:lvlText w:val="%1.%2.%3.%4.%5.%6.%7.%8.%9"/>
      <w:lvlJc w:val="right"/>
      <w:pPr>
        <w:ind w:left="6546" w:hanging="180"/>
      </w:pPr>
    </w:lvl>
  </w:abstractNum>
  <w:abstractNum w:abstractNumId="7" w15:restartNumberingAfterBreak="0">
    <w:nsid w:val="5D8D2639"/>
    <w:multiLevelType w:val="multilevel"/>
    <w:tmpl w:val="30384A42"/>
    <w:styleLink w:val="WWNum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8" w15:restartNumberingAfterBreak="0">
    <w:nsid w:val="784E2C10"/>
    <w:multiLevelType w:val="multilevel"/>
    <w:tmpl w:val="58AC3E36"/>
    <w:styleLink w:val="WW8Num2"/>
    <w:lvl w:ilvl="0">
      <w:start w:val="1"/>
      <w:numFmt w:val="none"/>
      <w:pStyle w:val="Heading10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9" w15:restartNumberingAfterBreak="0">
    <w:nsid w:val="7A902FA4"/>
    <w:multiLevelType w:val="multilevel"/>
    <w:tmpl w:val="A3D80FB6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Kievit-Light"/>
        <w:sz w:val="20"/>
        <w:szCs w:val="18"/>
        <w:lang w:val="es-ES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Kievit-Light"/>
        <w:sz w:val="20"/>
        <w:szCs w:val="18"/>
        <w:lang w:val="es-ES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Kievit-Light"/>
        <w:sz w:val="20"/>
        <w:szCs w:val="18"/>
        <w:lang w:val="es-ES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StarSymbol, 'Arial Unicode MS'"/>
        <w:sz w:val="18"/>
        <w:szCs w:val="18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8"/>
  </w:num>
  <w:num w:numId="6">
    <w:abstractNumId w:val="9"/>
  </w:num>
  <w:num w:numId="7">
    <w:abstractNumId w:val="2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7B"/>
    <w:rsid w:val="003F5990"/>
    <w:rsid w:val="006D177B"/>
    <w:rsid w:val="00795FAF"/>
    <w:rsid w:val="00F4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FAD41"/>
  <w15:docId w15:val="{8ECEF09A-FFD1-4D1A-8311-595AC674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kern w:val="3"/>
        <w:sz w:val="24"/>
        <w:szCs w:val="24"/>
        <w:lang w:val="ca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Heading"/>
    <w:next w:val="Textbody"/>
    <w:pPr>
      <w:outlineLvl w:val="0"/>
    </w:pPr>
    <w:rPr>
      <w:rFonts w:ascii="Kievit-Medium" w:eastAsia="Kievit-Medium" w:hAnsi="Kievit-Medium" w:cs="Kievit-Medium"/>
      <w:bCs/>
      <w:szCs w:val="32"/>
    </w:rPr>
  </w:style>
  <w:style w:type="paragraph" w:styleId="Ttulo2">
    <w:name w:val="heading 2"/>
    <w:basedOn w:val="Heading"/>
    <w:next w:val="Textbody"/>
    <w:pPr>
      <w:outlineLvl w:val="1"/>
    </w:pPr>
    <w:rPr>
      <w:rFonts w:ascii="Kievit-MediumItalic" w:eastAsia="Kievit-MediumItalic" w:hAnsi="Kievit-MediumItalic" w:cs="Kievit-MediumItalic"/>
      <w:bCs/>
      <w:iCs/>
    </w:rPr>
  </w:style>
  <w:style w:type="paragraph" w:styleId="Ttulo3">
    <w:name w:val="heading 3"/>
    <w:basedOn w:val="Heading"/>
    <w:next w:val="Textbody"/>
    <w:pPr>
      <w:outlineLvl w:val="2"/>
    </w:pPr>
    <w:rPr>
      <w:rFonts w:ascii="Kievit-Medium" w:eastAsia="Kievit-Medium" w:hAnsi="Kievit-Medium" w:cs="Kievit-Medium"/>
      <w:bCs/>
    </w:rPr>
  </w:style>
  <w:style w:type="paragraph" w:styleId="Ttulo4">
    <w:name w:val="heading 4"/>
    <w:basedOn w:val="Heading"/>
    <w:next w:val="Textbody"/>
    <w:pPr>
      <w:outlineLvl w:val="3"/>
    </w:pPr>
    <w:rPr>
      <w:rFonts w:ascii="Kievit-MediumItalic" w:eastAsia="Kievit-MediumItalic" w:hAnsi="Kievit-MediumItalic" w:cs="Kievit-MediumItalic"/>
      <w:bCs/>
      <w:iCs/>
      <w:sz w:val="24"/>
      <w:szCs w:val="24"/>
    </w:rPr>
  </w:style>
  <w:style w:type="paragraph" w:styleId="Ttulo5">
    <w:name w:val="heading 5"/>
    <w:basedOn w:val="Heading"/>
    <w:next w:val="Textbody"/>
    <w:pPr>
      <w:outlineLvl w:val="4"/>
    </w:pPr>
    <w:rPr>
      <w:rFonts w:ascii="Kievit-Medium" w:eastAsia="Kievit-Medium" w:hAnsi="Kievit-Medium" w:cs="Kievit-Medium"/>
      <w:bCs/>
      <w:sz w:val="24"/>
      <w:szCs w:val="24"/>
    </w:rPr>
  </w:style>
  <w:style w:type="paragraph" w:styleId="Ttulo6">
    <w:name w:val="heading 6"/>
    <w:basedOn w:val="Heading"/>
    <w:next w:val="Textbody"/>
    <w:pPr>
      <w:outlineLvl w:val="5"/>
    </w:pPr>
    <w:rPr>
      <w:rFonts w:ascii="Kievit-Medium" w:eastAsia="Kievit-Medium" w:hAnsi="Kievit-Medium" w:cs="Kievit-Medium"/>
      <w:bCs/>
      <w:sz w:val="21"/>
      <w:szCs w:val="21"/>
    </w:rPr>
  </w:style>
  <w:style w:type="paragraph" w:styleId="Ttulo7">
    <w:name w:val="heading 7"/>
    <w:basedOn w:val="Heading"/>
    <w:next w:val="Textbody"/>
    <w:pPr>
      <w:outlineLvl w:val="6"/>
    </w:pPr>
    <w:rPr>
      <w:rFonts w:ascii="Kievit-Medium" w:eastAsia="Kievit-Medium" w:hAnsi="Kievit-Medium" w:cs="Kievit-Medium"/>
      <w:bCs/>
      <w:sz w:val="21"/>
      <w:szCs w:val="21"/>
    </w:rPr>
  </w:style>
  <w:style w:type="paragraph" w:styleId="Ttulo8">
    <w:name w:val="heading 8"/>
    <w:basedOn w:val="Heading"/>
    <w:next w:val="Textbody"/>
    <w:pPr>
      <w:outlineLvl w:val="7"/>
    </w:pPr>
    <w:rPr>
      <w:rFonts w:ascii="Kievit-Medium" w:eastAsia="Kievit-Medium" w:hAnsi="Kievit-Medium" w:cs="Kievit-Medium"/>
      <w:bCs/>
      <w:sz w:val="21"/>
      <w:szCs w:val="21"/>
    </w:rPr>
  </w:style>
  <w:style w:type="paragraph" w:styleId="Ttulo9">
    <w:name w:val="heading 9"/>
    <w:basedOn w:val="Heading"/>
    <w:next w:val="Textbody"/>
    <w:pPr>
      <w:outlineLvl w:val="8"/>
    </w:pPr>
    <w:rPr>
      <w:rFonts w:ascii="Kievit-Medium" w:eastAsia="Kievit-Medium" w:hAnsi="Kievit-Medium" w:cs="Kievit-Medium"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Kievit-Light" w:eastAsia="Bitstream Vera Sans" w:hAnsi="Kievit-Light" w:cs="Tahoma, Lucidasans"/>
      <w:sz w:val="20"/>
      <w:lang w:eastAsia="ca-ES" w:bidi="ca-E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rFonts w:eastAsia="Kievit-Light" w:cs="Kievit-Light"/>
    </w:rPr>
  </w:style>
  <w:style w:type="paragraph" w:styleId="Lista">
    <w:name w:val="List"/>
    <w:basedOn w:val="Textbody"/>
    <w:rPr>
      <w:rFonts w:cs="Tahoma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ascii="Kievit-LightItalic" w:eastAsia="Kievit-LightItalic" w:hAnsi="Kievit-LightItalic" w:cs="Tahoma"/>
      <w:iCs/>
      <w:szCs w:val="20"/>
    </w:rPr>
  </w:style>
  <w:style w:type="paragraph" w:customStyle="1" w:styleId="Index">
    <w:name w:val="Index"/>
    <w:basedOn w:val="Standard"/>
    <w:pPr>
      <w:suppressLineNumbers/>
    </w:pPr>
    <w:rPr>
      <w:rFonts w:eastAsia="Kievit-Light" w:cs="Tahoma"/>
    </w:rPr>
  </w:style>
  <w:style w:type="paragraph" w:customStyle="1" w:styleId="Hangingindent">
    <w:name w:val="Hanging indent"/>
    <w:basedOn w:val="Textbody"/>
    <w:pPr>
      <w:tabs>
        <w:tab w:val="left" w:pos="567"/>
      </w:tabs>
      <w:spacing w:after="0"/>
      <w:ind w:left="567" w:hanging="283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  <w:pPr>
      <w:suppressLineNumbers/>
      <w:tabs>
        <w:tab w:val="center" w:pos="4195"/>
        <w:tab w:val="right" w:pos="8391"/>
      </w:tabs>
    </w:pPr>
    <w:rPr>
      <w:rFonts w:ascii="Kievit-Medium" w:eastAsia="Kievit-Medium" w:hAnsi="Kievit-Medium" w:cs="Kievit-Medium"/>
    </w:rPr>
  </w:style>
  <w:style w:type="paragraph" w:customStyle="1" w:styleId="Headerleft">
    <w:name w:val="Header left"/>
    <w:basedOn w:val="Standard"/>
    <w:pPr>
      <w:suppressLineNumbers/>
      <w:tabs>
        <w:tab w:val="center" w:pos="4139"/>
        <w:tab w:val="right" w:pos="8278"/>
      </w:tabs>
    </w:pPr>
    <w:rPr>
      <w:rFonts w:eastAsia="Kievit-Light" w:cs="Kievit-Light"/>
    </w:rPr>
  </w:style>
  <w:style w:type="paragraph" w:customStyle="1" w:styleId="Headerright">
    <w:name w:val="Header right"/>
    <w:basedOn w:val="Standard"/>
    <w:pPr>
      <w:suppressLineNumbers/>
      <w:tabs>
        <w:tab w:val="center" w:pos="4139"/>
        <w:tab w:val="right" w:pos="8278"/>
      </w:tabs>
    </w:pPr>
    <w:rPr>
      <w:rFonts w:eastAsia="Kievit-Light" w:cs="Kievit-Light"/>
    </w:rPr>
  </w:style>
  <w:style w:type="paragraph" w:customStyle="1" w:styleId="Footnote">
    <w:name w:val="Footnote"/>
    <w:basedOn w:val="Standard"/>
    <w:pPr>
      <w:suppressLineNumbers/>
      <w:tabs>
        <w:tab w:val="center" w:pos="4195"/>
        <w:tab w:val="right" w:pos="8391"/>
      </w:tabs>
      <w:spacing w:before="964"/>
      <w:textAlignment w:val="auto"/>
    </w:pPr>
    <w:rPr>
      <w:rFonts w:eastAsia="Kievit-Light" w:cs="Kievit-Light"/>
      <w:sz w:val="15"/>
    </w:rPr>
  </w:style>
  <w:style w:type="paragraph" w:styleId="Piedepgina">
    <w:name w:val="footer"/>
    <w:basedOn w:val="Standard"/>
    <w:pPr>
      <w:suppressLineNumbers/>
      <w:tabs>
        <w:tab w:val="center" w:pos="16271"/>
        <w:tab w:val="right" w:pos="31680"/>
      </w:tabs>
    </w:pPr>
  </w:style>
  <w:style w:type="paragraph" w:customStyle="1" w:styleId="Footerleft">
    <w:name w:val="Footer left"/>
    <w:basedOn w:val="Standard"/>
    <w:pPr>
      <w:suppressLineNumbers/>
      <w:tabs>
        <w:tab w:val="center" w:pos="4139"/>
        <w:tab w:val="right" w:pos="8278"/>
      </w:tabs>
    </w:pPr>
  </w:style>
  <w:style w:type="paragraph" w:customStyle="1" w:styleId="TableContents">
    <w:name w:val="Table Contents"/>
    <w:basedOn w:val="Textbody"/>
    <w:pPr>
      <w:suppressLineNumbers/>
      <w:spacing w:after="0"/>
    </w:pPr>
  </w:style>
  <w:style w:type="paragraph" w:customStyle="1" w:styleId="TableHeading">
    <w:name w:val="Table Heading"/>
    <w:basedOn w:val="TableContents"/>
    <w:pPr>
      <w:jc w:val="center"/>
    </w:pPr>
    <w:rPr>
      <w:rFonts w:ascii="Kievit-MediumItalic" w:eastAsia="Kievit-MediumItalic" w:hAnsi="Kievit-MediumItalic" w:cs="Kievit-MediumItalic"/>
      <w:bCs/>
      <w:iCs/>
    </w:rPr>
  </w:style>
  <w:style w:type="paragraph" w:customStyle="1" w:styleId="Framecontents">
    <w:name w:val="Frame contents"/>
    <w:basedOn w:val="Textbody"/>
    <w:rPr>
      <w:rFonts w:ascii="Kievit-Medium" w:eastAsia="Kievit-Medium" w:hAnsi="Kievit-Medium" w:cs="Kievit-Medium"/>
    </w:rPr>
  </w:style>
  <w:style w:type="paragraph" w:customStyle="1" w:styleId="CapaleradepartamentIC">
    <w:name w:val="Capçalera departament IC"/>
    <w:basedOn w:val="Encabezado"/>
    <w:rPr>
      <w:rFonts w:ascii="Kievit-Regular" w:eastAsia="Kievit-Regular" w:hAnsi="Kievit-Regular" w:cs="Kievit-Regular"/>
      <w:sz w:val="15"/>
    </w:rPr>
  </w:style>
  <w:style w:type="paragraph" w:customStyle="1" w:styleId="DadesIC">
    <w:name w:val="Dades IC"/>
    <w:basedOn w:val="Standard"/>
    <w:pPr>
      <w:ind w:left="113"/>
    </w:pPr>
    <w:rPr>
      <w:rFonts w:ascii="Kievit-Medium" w:eastAsia="Kievit-Medium" w:hAnsi="Kievit-Medium" w:cs="Kievit-Medium"/>
    </w:rPr>
  </w:style>
  <w:style w:type="paragraph" w:customStyle="1" w:styleId="Ttol1IC">
    <w:name w:val="Títol 1 IC"/>
    <w:basedOn w:val="Standard"/>
    <w:next w:val="Textbody"/>
    <w:pPr>
      <w:spacing w:before="113" w:after="170"/>
    </w:pPr>
    <w:rPr>
      <w:rFonts w:ascii="Kievit-Medium" w:eastAsia="Kievit-Medium" w:hAnsi="Kievit-Medium" w:cs="Kievit-Medium"/>
    </w:rPr>
  </w:style>
  <w:style w:type="paragraph" w:customStyle="1" w:styleId="Ttol2IC">
    <w:name w:val="Títol 2 IC"/>
    <w:basedOn w:val="Ttol1IC"/>
    <w:next w:val="Cosdeltext2IC"/>
    <w:pPr>
      <w:spacing w:before="0" w:after="119"/>
      <w:ind w:left="720"/>
    </w:pPr>
    <w:rPr>
      <w:rFonts w:ascii="Kievit-MediumItalic" w:eastAsia="Kievit-MediumItalic" w:hAnsi="Kievit-MediumItalic" w:cs="Kievit-MediumItalic"/>
    </w:rPr>
  </w:style>
  <w:style w:type="paragraph" w:customStyle="1" w:styleId="Ttol3IC">
    <w:name w:val="Títol 3 IC"/>
    <w:basedOn w:val="Ttol2IC"/>
    <w:next w:val="Cosdeltext3IC"/>
    <w:pPr>
      <w:spacing w:after="0"/>
      <w:ind w:left="1083"/>
    </w:pPr>
    <w:rPr>
      <w:rFonts w:ascii="Kievit-LightItalic" w:eastAsia="Kievit-LightItalic" w:hAnsi="Kievit-LightItalic" w:cs="Kievit-LightItalic"/>
    </w:rPr>
  </w:style>
  <w:style w:type="paragraph" w:customStyle="1" w:styleId="Ttol4IC">
    <w:name w:val="Títol 4 IC"/>
    <w:basedOn w:val="Ttol3IC"/>
    <w:next w:val="Cosdeltext4IC"/>
    <w:pPr>
      <w:ind w:left="1446"/>
    </w:pPr>
  </w:style>
  <w:style w:type="paragraph" w:customStyle="1" w:styleId="Ttol5IC">
    <w:name w:val="Títol 5 IC"/>
    <w:basedOn w:val="Ttol1IC"/>
    <w:next w:val="Cosdeltext5IC"/>
    <w:pPr>
      <w:spacing w:before="0" w:after="119"/>
      <w:ind w:left="1809"/>
    </w:pPr>
    <w:rPr>
      <w:rFonts w:ascii="Kievit-LightItalic" w:eastAsia="Kievit-LightItalic" w:hAnsi="Kievit-LightItalic" w:cs="Kievit-LightItalic"/>
    </w:rPr>
  </w:style>
  <w:style w:type="paragraph" w:customStyle="1" w:styleId="List1">
    <w:name w:val="List 1"/>
    <w:basedOn w:val="Lista"/>
    <w:pPr>
      <w:ind w:left="360" w:hanging="360"/>
    </w:pPr>
  </w:style>
  <w:style w:type="paragraph" w:customStyle="1" w:styleId="Bibliography1">
    <w:name w:val="Bibliography 1"/>
    <w:basedOn w:val="Index"/>
    <w:pPr>
      <w:tabs>
        <w:tab w:val="right" w:leader="dot" w:pos="8278"/>
      </w:tabs>
    </w:pPr>
    <w:rPr>
      <w:rFonts w:cs="Kievit-Light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Kievit-Light" w:cs="Kievit-Light"/>
    </w:rPr>
  </w:style>
  <w:style w:type="paragraph" w:customStyle="1" w:styleId="ListContents">
    <w:name w:val="List Contents"/>
    <w:basedOn w:val="Standard"/>
    <w:pPr>
      <w:ind w:left="567"/>
    </w:pPr>
    <w:rPr>
      <w:rFonts w:eastAsia="Kievit-Light" w:cs="Kievit-Light"/>
    </w:rPr>
  </w:style>
  <w:style w:type="paragraph" w:customStyle="1" w:styleId="List1Cont">
    <w:name w:val="List 1 Cont."/>
    <w:basedOn w:val="Lista"/>
    <w:pPr>
      <w:ind w:left="360"/>
    </w:pPr>
    <w:rPr>
      <w:rFonts w:cs="Kievit-Light"/>
    </w:rPr>
  </w:style>
  <w:style w:type="paragraph" w:customStyle="1" w:styleId="List2Cont">
    <w:name w:val="List 2 Cont."/>
    <w:basedOn w:val="Lista"/>
    <w:pPr>
      <w:ind w:left="720"/>
    </w:pPr>
    <w:rPr>
      <w:rFonts w:cs="Kievit-Light"/>
    </w:rPr>
  </w:style>
  <w:style w:type="paragraph" w:customStyle="1" w:styleId="List3Cont">
    <w:name w:val="List 3 Cont."/>
    <w:basedOn w:val="Lista"/>
    <w:pPr>
      <w:ind w:left="1080"/>
    </w:pPr>
    <w:rPr>
      <w:rFonts w:cs="Kievit-Light"/>
    </w:rPr>
  </w:style>
  <w:style w:type="paragraph" w:customStyle="1" w:styleId="List4Cont">
    <w:name w:val="List 4 Cont."/>
    <w:basedOn w:val="Lista"/>
    <w:pPr>
      <w:ind w:left="1440"/>
    </w:pPr>
    <w:rPr>
      <w:rFonts w:cs="Kievit-Light"/>
    </w:rPr>
  </w:style>
  <w:style w:type="paragraph" w:customStyle="1" w:styleId="List5Cont">
    <w:name w:val="List 5 Cont."/>
    <w:basedOn w:val="Lista"/>
    <w:pPr>
      <w:ind w:left="1800"/>
    </w:pPr>
    <w:rPr>
      <w:rFonts w:cs="Kievit-Light"/>
    </w:rPr>
  </w:style>
  <w:style w:type="paragraph" w:customStyle="1" w:styleId="Numbering1Cont">
    <w:name w:val="Numbering 1 Cont."/>
    <w:basedOn w:val="Lista"/>
    <w:pPr>
      <w:ind w:left="360"/>
    </w:pPr>
    <w:rPr>
      <w:rFonts w:cs="Kievit-Light"/>
    </w:rPr>
  </w:style>
  <w:style w:type="paragraph" w:customStyle="1" w:styleId="Numbering2Cont">
    <w:name w:val="Numbering 2 Cont."/>
    <w:basedOn w:val="Lista"/>
    <w:pPr>
      <w:ind w:left="720"/>
    </w:pPr>
    <w:rPr>
      <w:rFonts w:cs="Kievit-Light"/>
    </w:rPr>
  </w:style>
  <w:style w:type="paragraph" w:customStyle="1" w:styleId="Numbering3Cont">
    <w:name w:val="Numbering 3 Cont."/>
    <w:basedOn w:val="Lista"/>
    <w:pPr>
      <w:ind w:left="1080"/>
    </w:pPr>
    <w:rPr>
      <w:rFonts w:cs="Kievit-Light"/>
    </w:rPr>
  </w:style>
  <w:style w:type="paragraph" w:customStyle="1" w:styleId="Numbering4Cont">
    <w:name w:val="Numbering 4 Cont."/>
    <w:basedOn w:val="Lista"/>
    <w:pPr>
      <w:ind w:left="1440"/>
    </w:pPr>
    <w:rPr>
      <w:rFonts w:cs="Kievit-Light"/>
    </w:rPr>
  </w:style>
  <w:style w:type="paragraph" w:customStyle="1" w:styleId="Numbering5Cont">
    <w:name w:val="Numbering 5 Cont."/>
    <w:basedOn w:val="Lista"/>
    <w:pPr>
      <w:ind w:left="1800"/>
    </w:pPr>
    <w:rPr>
      <w:rFonts w:cs="Kievit-Light"/>
    </w:rPr>
  </w:style>
  <w:style w:type="paragraph" w:customStyle="1" w:styleId="Addressee">
    <w:name w:val="Addressee"/>
    <w:basedOn w:val="Standard"/>
    <w:pPr>
      <w:suppressLineNumbers/>
      <w:spacing w:after="60"/>
    </w:pPr>
    <w:rPr>
      <w:rFonts w:eastAsia="Kievit-Light" w:cs="Kievit-Light"/>
    </w:rPr>
  </w:style>
  <w:style w:type="paragraph" w:customStyle="1" w:styleId="Drawing">
    <w:name w:val="Drawing"/>
    <w:basedOn w:val="Descripcin"/>
    <w:rPr>
      <w:rFonts w:cs="Kievit-LightItalic"/>
    </w:rPr>
  </w:style>
  <w:style w:type="paragraph" w:customStyle="1" w:styleId="Heading10">
    <w:name w:val="Heading 10"/>
    <w:basedOn w:val="Heading"/>
    <w:next w:val="Textbody"/>
    <w:pPr>
      <w:numPr>
        <w:numId w:val="5"/>
      </w:numPr>
    </w:pPr>
    <w:rPr>
      <w:rFonts w:ascii="Kievit-Medium" w:eastAsia="Kievit-Medium" w:hAnsi="Kievit-Medium" w:cs="Kievit-Medium"/>
      <w:bCs/>
      <w:sz w:val="21"/>
      <w:szCs w:val="21"/>
    </w:rPr>
  </w:style>
  <w:style w:type="paragraph" w:customStyle="1" w:styleId="Encapalamentdecontinguts">
    <w:name w:val="Encapçalament de continguts"/>
    <w:basedOn w:val="Heading"/>
    <w:pPr>
      <w:suppressLineNumbers/>
      <w:spacing w:before="0" w:after="0"/>
    </w:pPr>
    <w:rPr>
      <w:rFonts w:ascii="Kievit-Medium" w:eastAsia="Kievit-Medium" w:hAnsi="Kievit-Medium" w:cs="Kievit-Medium"/>
      <w:bCs/>
      <w:sz w:val="32"/>
      <w:szCs w:val="32"/>
    </w:rPr>
  </w:style>
  <w:style w:type="paragraph" w:customStyle="1" w:styleId="Encapalamentdelndexdillustracions">
    <w:name w:val="Encapçalament de l'índex d'il·lustracions"/>
    <w:basedOn w:val="Heading"/>
    <w:pPr>
      <w:suppressLineNumbers/>
      <w:spacing w:before="0" w:after="0"/>
    </w:pPr>
    <w:rPr>
      <w:rFonts w:ascii="Kievit-Medium" w:eastAsia="Kievit-Medium" w:hAnsi="Kievit-Medium" w:cs="Kievit-Medium"/>
      <w:bCs/>
      <w:sz w:val="32"/>
      <w:szCs w:val="32"/>
    </w:rPr>
  </w:style>
  <w:style w:type="paragraph" w:styleId="Ttulodendice">
    <w:name w:val="index heading"/>
    <w:basedOn w:val="Heading"/>
    <w:pPr>
      <w:suppressLineNumbers/>
    </w:pPr>
    <w:rPr>
      <w:b/>
      <w:bCs/>
      <w:sz w:val="32"/>
      <w:szCs w:val="32"/>
    </w:rPr>
  </w:style>
  <w:style w:type="paragraph" w:customStyle="1" w:styleId="Objectindexheading">
    <w:name w:val="Object index heading"/>
    <w:basedOn w:val="Heading"/>
    <w:pPr>
      <w:suppressLineNumbers/>
      <w:spacing w:before="0" w:after="0"/>
    </w:pPr>
    <w:rPr>
      <w:rFonts w:ascii="Kievit-Medium" w:eastAsia="Kievit-Medium" w:hAnsi="Kievit-Medium" w:cs="Kievit-Medium"/>
      <w:bCs/>
      <w:sz w:val="32"/>
      <w:szCs w:val="32"/>
    </w:rPr>
  </w:style>
  <w:style w:type="paragraph" w:customStyle="1" w:styleId="UserIndexHeading">
    <w:name w:val="User Index Heading"/>
    <w:basedOn w:val="Heading"/>
    <w:pPr>
      <w:suppressLineNumbers/>
      <w:spacing w:before="0" w:after="0"/>
    </w:pPr>
    <w:rPr>
      <w:rFonts w:ascii="Kievit-Medium" w:eastAsia="Kievit-Medium" w:hAnsi="Kievit-Medium" w:cs="Kievit-Medium"/>
      <w:bCs/>
      <w:sz w:val="32"/>
      <w:szCs w:val="32"/>
    </w:rPr>
  </w:style>
  <w:style w:type="paragraph" w:customStyle="1" w:styleId="Tableindexheading">
    <w:name w:val="Table index heading"/>
    <w:basedOn w:val="Heading"/>
    <w:pPr>
      <w:suppressLineNumbers/>
      <w:spacing w:before="0" w:after="0"/>
    </w:pPr>
    <w:rPr>
      <w:rFonts w:ascii="Kievit-Medium" w:eastAsia="Kievit-Medium" w:hAnsi="Kievit-Medium" w:cs="Kievit-Medium"/>
      <w:bCs/>
      <w:sz w:val="32"/>
      <w:szCs w:val="32"/>
    </w:rPr>
  </w:style>
  <w:style w:type="paragraph" w:customStyle="1" w:styleId="BibliographyHeading">
    <w:name w:val="Bibliography Heading"/>
    <w:basedOn w:val="Heading"/>
    <w:pPr>
      <w:suppressLineNumbers/>
      <w:spacing w:before="0" w:after="0"/>
    </w:pPr>
    <w:rPr>
      <w:rFonts w:ascii="Kievit-Medium" w:eastAsia="Kievit-Medium" w:hAnsi="Kievit-Medium" w:cs="Kievit-Medium"/>
      <w:bCs/>
      <w:sz w:val="32"/>
      <w:szCs w:val="32"/>
    </w:rPr>
  </w:style>
  <w:style w:type="paragraph" w:customStyle="1" w:styleId="ListHeading">
    <w:name w:val="List Heading"/>
    <w:basedOn w:val="Standard"/>
    <w:next w:val="ListContents"/>
    <w:rPr>
      <w:rFonts w:eastAsia="Kievit-Light" w:cs="Kievit-Light"/>
    </w:rPr>
  </w:style>
  <w:style w:type="paragraph" w:customStyle="1" w:styleId="List1End">
    <w:name w:val="List 1 End"/>
    <w:basedOn w:val="Lista"/>
    <w:next w:val="List1"/>
    <w:pPr>
      <w:spacing w:after="240"/>
      <w:ind w:left="360" w:hanging="360"/>
    </w:pPr>
    <w:rPr>
      <w:rFonts w:cs="Kievit-Light"/>
    </w:rPr>
  </w:style>
  <w:style w:type="paragraph" w:customStyle="1" w:styleId="List2End">
    <w:name w:val="List 2 End"/>
    <w:basedOn w:val="Lista"/>
    <w:next w:val="Lista2"/>
    <w:pPr>
      <w:spacing w:after="240"/>
      <w:ind w:left="720" w:hanging="360"/>
    </w:pPr>
    <w:rPr>
      <w:rFonts w:cs="Kievit-Light"/>
    </w:rPr>
  </w:style>
  <w:style w:type="paragraph" w:styleId="Lista2">
    <w:name w:val="List 2"/>
    <w:basedOn w:val="Lista"/>
    <w:pPr>
      <w:ind w:left="720" w:hanging="360"/>
    </w:pPr>
  </w:style>
  <w:style w:type="paragraph" w:customStyle="1" w:styleId="List3End">
    <w:name w:val="List 3 End"/>
    <w:basedOn w:val="Lista"/>
    <w:next w:val="Lista3"/>
    <w:pPr>
      <w:spacing w:after="240"/>
      <w:ind w:left="1080" w:hanging="360"/>
    </w:pPr>
    <w:rPr>
      <w:rFonts w:cs="Kievit-Light"/>
    </w:rPr>
  </w:style>
  <w:style w:type="paragraph" w:styleId="Lista3">
    <w:name w:val="List 3"/>
    <w:basedOn w:val="Lista"/>
    <w:pPr>
      <w:ind w:left="1080" w:hanging="360"/>
    </w:pPr>
  </w:style>
  <w:style w:type="paragraph" w:customStyle="1" w:styleId="List4End">
    <w:name w:val="List 4 End"/>
    <w:basedOn w:val="Lista"/>
    <w:next w:val="Lista4"/>
    <w:pPr>
      <w:spacing w:after="240"/>
      <w:ind w:left="1440" w:hanging="360"/>
    </w:pPr>
    <w:rPr>
      <w:rFonts w:cs="Kievit-Light"/>
    </w:rPr>
  </w:style>
  <w:style w:type="paragraph" w:styleId="Lista4">
    <w:name w:val="List 4"/>
    <w:basedOn w:val="Lista"/>
    <w:pPr>
      <w:ind w:left="1440" w:hanging="360"/>
    </w:pPr>
  </w:style>
  <w:style w:type="paragraph" w:customStyle="1" w:styleId="List5End">
    <w:name w:val="List 5 End"/>
    <w:basedOn w:val="Lista"/>
    <w:next w:val="Lista5"/>
    <w:pPr>
      <w:spacing w:after="240"/>
      <w:ind w:left="1800" w:hanging="360"/>
    </w:pPr>
    <w:rPr>
      <w:rFonts w:cs="Kievit-Light"/>
    </w:rPr>
  </w:style>
  <w:style w:type="paragraph" w:styleId="Lista5">
    <w:name w:val="List 5"/>
    <w:basedOn w:val="Lista"/>
    <w:pPr>
      <w:ind w:left="1800" w:hanging="360"/>
    </w:pPr>
  </w:style>
  <w:style w:type="paragraph" w:customStyle="1" w:styleId="Numbering1End">
    <w:name w:val="Numbering 1 End"/>
    <w:basedOn w:val="Lista"/>
    <w:next w:val="Numbering1"/>
    <w:pPr>
      <w:spacing w:after="240"/>
      <w:ind w:left="360" w:hanging="360"/>
    </w:pPr>
    <w:rPr>
      <w:rFonts w:cs="Kievit-Light"/>
    </w:rPr>
  </w:style>
  <w:style w:type="paragraph" w:customStyle="1" w:styleId="Numbering1">
    <w:name w:val="Numbering 1"/>
    <w:basedOn w:val="Lista"/>
    <w:pPr>
      <w:ind w:left="360" w:hanging="360"/>
    </w:pPr>
  </w:style>
  <w:style w:type="paragraph" w:customStyle="1" w:styleId="Numbering2End">
    <w:name w:val="Numbering 2 End"/>
    <w:basedOn w:val="Lista"/>
    <w:next w:val="Numbering2"/>
    <w:pPr>
      <w:spacing w:after="240"/>
      <w:ind w:left="720" w:hanging="360"/>
    </w:pPr>
    <w:rPr>
      <w:rFonts w:cs="Kievit-Light"/>
    </w:rPr>
  </w:style>
  <w:style w:type="paragraph" w:customStyle="1" w:styleId="Numbering2">
    <w:name w:val="Numbering 2"/>
    <w:basedOn w:val="Lista"/>
    <w:pPr>
      <w:ind w:left="720" w:hanging="360"/>
    </w:pPr>
  </w:style>
  <w:style w:type="paragraph" w:customStyle="1" w:styleId="Numbering3End">
    <w:name w:val="Numbering 3 End"/>
    <w:basedOn w:val="Lista"/>
    <w:next w:val="Numbering3"/>
    <w:pPr>
      <w:spacing w:after="240"/>
      <w:ind w:left="1080" w:hanging="360"/>
    </w:pPr>
    <w:rPr>
      <w:rFonts w:cs="Kievit-Light"/>
    </w:rPr>
  </w:style>
  <w:style w:type="paragraph" w:customStyle="1" w:styleId="Numbering3">
    <w:name w:val="Numbering 3"/>
    <w:basedOn w:val="Lista"/>
    <w:pPr>
      <w:ind w:left="1080" w:hanging="360"/>
    </w:pPr>
  </w:style>
  <w:style w:type="paragraph" w:customStyle="1" w:styleId="Numbering4End">
    <w:name w:val="Numbering 4 End"/>
    <w:basedOn w:val="Lista"/>
    <w:next w:val="Numbering4"/>
    <w:pPr>
      <w:spacing w:after="240"/>
      <w:ind w:left="1440" w:hanging="360"/>
    </w:pPr>
    <w:rPr>
      <w:rFonts w:cs="Kievit-Light"/>
    </w:rPr>
  </w:style>
  <w:style w:type="paragraph" w:customStyle="1" w:styleId="Numbering4">
    <w:name w:val="Numbering 4"/>
    <w:basedOn w:val="Lista"/>
    <w:pPr>
      <w:ind w:left="1440" w:hanging="360"/>
    </w:pPr>
  </w:style>
  <w:style w:type="paragraph" w:customStyle="1" w:styleId="Numbering5End">
    <w:name w:val="Numbering 5 End"/>
    <w:basedOn w:val="Lista"/>
    <w:next w:val="Numbering5"/>
    <w:pPr>
      <w:spacing w:after="240"/>
      <w:ind w:left="1800" w:hanging="360"/>
    </w:pPr>
    <w:rPr>
      <w:rFonts w:cs="Kievit-Light"/>
    </w:rPr>
  </w:style>
  <w:style w:type="paragraph" w:customStyle="1" w:styleId="Numbering5">
    <w:name w:val="Numbering 5"/>
    <w:basedOn w:val="Lista"/>
    <w:pPr>
      <w:ind w:left="1800" w:hanging="360"/>
    </w:pPr>
  </w:style>
  <w:style w:type="paragraph" w:customStyle="1" w:styleId="Ilustraci">
    <w:name w:val="Iŀlustració"/>
    <w:basedOn w:val="Descripcin"/>
    <w:rPr>
      <w:rFonts w:ascii="Kievit-Light" w:eastAsia="Kievit-Light" w:hAnsi="Kievit-Light" w:cs="Kievit-Light"/>
    </w:rPr>
  </w:style>
  <w:style w:type="paragraph" w:customStyle="1" w:styleId="Contents1">
    <w:name w:val="Contents 1"/>
    <w:basedOn w:val="Index"/>
    <w:pPr>
      <w:tabs>
        <w:tab w:val="right" w:leader="dot" w:pos="8278"/>
      </w:tabs>
    </w:pPr>
  </w:style>
  <w:style w:type="paragraph" w:customStyle="1" w:styleId="Continguts10">
    <w:name w:val="Continguts 10"/>
    <w:basedOn w:val="Index"/>
    <w:pPr>
      <w:tabs>
        <w:tab w:val="right" w:leader="dot" w:pos="8278"/>
      </w:tabs>
      <w:ind w:left="2547"/>
    </w:pPr>
  </w:style>
  <w:style w:type="paragraph" w:customStyle="1" w:styleId="Contents2">
    <w:name w:val="Contents 2"/>
    <w:basedOn w:val="Index"/>
    <w:pPr>
      <w:tabs>
        <w:tab w:val="right" w:leader="dot" w:pos="8278"/>
      </w:tabs>
      <w:ind w:left="283"/>
    </w:pPr>
  </w:style>
  <w:style w:type="paragraph" w:customStyle="1" w:styleId="Contents3">
    <w:name w:val="Contents 3"/>
    <w:basedOn w:val="Index"/>
    <w:pPr>
      <w:tabs>
        <w:tab w:val="right" w:leader="dot" w:pos="8278"/>
      </w:tabs>
      <w:ind w:left="566"/>
    </w:pPr>
  </w:style>
  <w:style w:type="paragraph" w:customStyle="1" w:styleId="Contents4">
    <w:name w:val="Contents 4"/>
    <w:basedOn w:val="Index"/>
    <w:pPr>
      <w:tabs>
        <w:tab w:val="right" w:leader="dot" w:pos="8278"/>
      </w:tabs>
      <w:ind w:left="849"/>
    </w:pPr>
  </w:style>
  <w:style w:type="paragraph" w:customStyle="1" w:styleId="ndexdillustracions1">
    <w:name w:val="Índex d'il·lustracions 1"/>
    <w:basedOn w:val="Index"/>
    <w:pPr>
      <w:tabs>
        <w:tab w:val="right" w:leader="dot" w:pos="8278"/>
      </w:tabs>
    </w:pPr>
  </w:style>
  <w:style w:type="paragraph" w:customStyle="1" w:styleId="Objectindex1">
    <w:name w:val="Object index 1"/>
    <w:basedOn w:val="Index"/>
    <w:pPr>
      <w:tabs>
        <w:tab w:val="right" w:leader="dot" w:pos="8278"/>
      </w:tabs>
    </w:pPr>
  </w:style>
  <w:style w:type="paragraph" w:customStyle="1" w:styleId="UserIndex1">
    <w:name w:val="User Index 1"/>
    <w:basedOn w:val="Index"/>
    <w:pPr>
      <w:tabs>
        <w:tab w:val="right" w:leader="dot" w:pos="8278"/>
      </w:tabs>
    </w:pPr>
  </w:style>
  <w:style w:type="paragraph" w:customStyle="1" w:styleId="Tableindex1">
    <w:name w:val="Table index 1"/>
    <w:basedOn w:val="Index"/>
    <w:pPr>
      <w:tabs>
        <w:tab w:val="right" w:leader="dot" w:pos="8278"/>
      </w:tabs>
    </w:pPr>
  </w:style>
  <w:style w:type="paragraph" w:customStyle="1" w:styleId="List1Start">
    <w:name w:val="List 1 Start"/>
    <w:basedOn w:val="Lista"/>
    <w:next w:val="List1"/>
    <w:pPr>
      <w:spacing w:before="240"/>
      <w:ind w:left="360" w:hanging="360"/>
    </w:pPr>
    <w:rPr>
      <w:rFonts w:cs="Kievit-Light"/>
    </w:rPr>
  </w:style>
  <w:style w:type="paragraph" w:customStyle="1" w:styleId="List2Start">
    <w:name w:val="List 2 Start"/>
    <w:basedOn w:val="Lista"/>
    <w:next w:val="Lista2"/>
    <w:pPr>
      <w:spacing w:before="240"/>
      <w:ind w:left="720" w:hanging="360"/>
    </w:pPr>
    <w:rPr>
      <w:rFonts w:cs="Kievit-Light"/>
    </w:rPr>
  </w:style>
  <w:style w:type="paragraph" w:customStyle="1" w:styleId="List3Start">
    <w:name w:val="List 3 Start"/>
    <w:basedOn w:val="Lista"/>
    <w:next w:val="Lista3"/>
    <w:pPr>
      <w:spacing w:before="240"/>
      <w:ind w:left="1080" w:hanging="360"/>
    </w:pPr>
    <w:rPr>
      <w:rFonts w:cs="Kievit-Light"/>
    </w:rPr>
  </w:style>
  <w:style w:type="paragraph" w:customStyle="1" w:styleId="List4Start">
    <w:name w:val="List 4 Start"/>
    <w:basedOn w:val="Lista"/>
    <w:next w:val="Lista4"/>
    <w:pPr>
      <w:spacing w:before="240"/>
      <w:ind w:left="1440" w:hanging="360"/>
    </w:pPr>
    <w:rPr>
      <w:rFonts w:cs="Kievit-Light"/>
    </w:rPr>
  </w:style>
  <w:style w:type="paragraph" w:customStyle="1" w:styleId="List5Start">
    <w:name w:val="List 5 Start"/>
    <w:basedOn w:val="Lista"/>
    <w:next w:val="Lista5"/>
    <w:pPr>
      <w:spacing w:before="240"/>
      <w:ind w:left="1800" w:hanging="360"/>
    </w:pPr>
    <w:rPr>
      <w:rFonts w:cs="Kievit-Light"/>
    </w:rPr>
  </w:style>
  <w:style w:type="paragraph" w:customStyle="1" w:styleId="Numbering1Start">
    <w:name w:val="Numbering 1 Start"/>
    <w:basedOn w:val="Lista"/>
    <w:next w:val="Numbering1"/>
    <w:pPr>
      <w:spacing w:before="240"/>
      <w:ind w:left="360" w:hanging="360"/>
    </w:pPr>
    <w:rPr>
      <w:rFonts w:cs="Kievit-Light"/>
    </w:rPr>
  </w:style>
  <w:style w:type="paragraph" w:customStyle="1" w:styleId="Numbering2Start">
    <w:name w:val="Numbering 2 Start"/>
    <w:basedOn w:val="Lista"/>
    <w:next w:val="Numbering2"/>
    <w:pPr>
      <w:spacing w:before="240"/>
      <w:ind w:left="720" w:hanging="360"/>
    </w:pPr>
    <w:rPr>
      <w:rFonts w:cs="Kievit-Light"/>
    </w:rPr>
  </w:style>
  <w:style w:type="paragraph" w:customStyle="1" w:styleId="Numbering3Start">
    <w:name w:val="Numbering 3 Start"/>
    <w:basedOn w:val="Lista"/>
    <w:next w:val="Numbering3"/>
    <w:pPr>
      <w:spacing w:before="240"/>
      <w:ind w:left="1080" w:hanging="360"/>
    </w:pPr>
    <w:rPr>
      <w:rFonts w:cs="Kievit-Light"/>
    </w:rPr>
  </w:style>
  <w:style w:type="paragraph" w:customStyle="1" w:styleId="Numbering4Start">
    <w:name w:val="Numbering 4 Start"/>
    <w:basedOn w:val="Lista"/>
    <w:next w:val="Numbering4"/>
    <w:pPr>
      <w:spacing w:before="240"/>
      <w:ind w:left="1440" w:hanging="360"/>
    </w:pPr>
    <w:rPr>
      <w:rFonts w:cs="Kievit-Light"/>
    </w:rPr>
  </w:style>
  <w:style w:type="paragraph" w:customStyle="1" w:styleId="Numbering5Start">
    <w:name w:val="Numbering 5 Start"/>
    <w:basedOn w:val="Lista"/>
    <w:next w:val="Numbering5"/>
    <w:pPr>
      <w:spacing w:before="240"/>
      <w:ind w:left="1800" w:hanging="360"/>
    </w:pPr>
    <w:rPr>
      <w:rFonts w:cs="Kievit-Light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rFonts w:eastAsia="Kievit-Light" w:cs="Kievit-Light"/>
      <w:sz w:val="12"/>
      <w:szCs w:val="12"/>
    </w:rPr>
  </w:style>
  <w:style w:type="paragraph" w:customStyle="1" w:styleId="Marginalia">
    <w:name w:val="Marginalia"/>
    <w:basedOn w:val="Textbody"/>
    <w:pPr>
      <w:spacing w:after="0"/>
      <w:ind w:left="2268"/>
    </w:pPr>
  </w:style>
  <w:style w:type="paragraph" w:customStyle="1" w:styleId="Endnote">
    <w:name w:val="Endnote"/>
    <w:basedOn w:val="Standard"/>
    <w:pPr>
      <w:suppressLineNumbers/>
      <w:ind w:left="283" w:hanging="283"/>
    </w:pPr>
    <w:rPr>
      <w:rFonts w:eastAsia="Kievit-Light" w:cs="Kievit-Light"/>
      <w:szCs w:val="20"/>
    </w:rPr>
  </w:style>
  <w:style w:type="paragraph" w:customStyle="1" w:styleId="Footerright">
    <w:name w:val="Footer right"/>
    <w:basedOn w:val="Standard"/>
    <w:pPr>
      <w:suppressLineNumbers/>
      <w:tabs>
        <w:tab w:val="center" w:pos="4139"/>
        <w:tab w:val="right" w:pos="8278"/>
      </w:tabs>
    </w:pPr>
  </w:style>
  <w:style w:type="paragraph" w:customStyle="1" w:styleId="Sender">
    <w:name w:val="Sender"/>
    <w:basedOn w:val="Standard"/>
    <w:pPr>
      <w:suppressLineNumbers/>
      <w:spacing w:after="60"/>
    </w:pPr>
  </w:style>
  <w:style w:type="paragraph" w:customStyle="1" w:styleId="ListIndent">
    <w:name w:val="List Indent"/>
    <w:basedOn w:val="Textbody"/>
    <w:pPr>
      <w:tabs>
        <w:tab w:val="left" w:pos="2835"/>
      </w:tabs>
      <w:spacing w:after="0"/>
      <w:ind w:left="2835" w:hanging="2551"/>
    </w:pPr>
  </w:style>
  <w:style w:type="paragraph" w:customStyle="1" w:styleId="Sagnatdeprimeralnia">
    <w:name w:val="Sagnat de primera línia"/>
    <w:basedOn w:val="Textbody"/>
    <w:pPr>
      <w:spacing w:after="0"/>
      <w:ind w:firstLine="283"/>
    </w:pPr>
  </w:style>
  <w:style w:type="paragraph" w:customStyle="1" w:styleId="Textbodyindent">
    <w:name w:val="Text body indent"/>
    <w:basedOn w:val="Textbody"/>
    <w:pPr>
      <w:spacing w:after="0"/>
      <w:ind w:left="283"/>
    </w:pPr>
  </w:style>
  <w:style w:type="paragraph" w:customStyle="1" w:styleId="IndexSeparator">
    <w:name w:val="Index Separator"/>
    <w:basedOn w:val="Index"/>
  </w:style>
  <w:style w:type="paragraph" w:styleId="Firma">
    <w:name w:val="Signature"/>
    <w:basedOn w:val="Standard"/>
    <w:pPr>
      <w:suppressLineNumbers/>
    </w:pPr>
  </w:style>
  <w:style w:type="paragraph" w:styleId="Subttulo">
    <w:name w:val="Subtitle"/>
    <w:basedOn w:val="Heading"/>
    <w:next w:val="Textbody"/>
    <w:pPr>
      <w:jc w:val="center"/>
    </w:pPr>
    <w:rPr>
      <w:rFonts w:ascii="Kievit-LightItalic" w:eastAsia="Kievit-LightItalic" w:hAnsi="Kievit-LightItalic" w:cs="Kievit-LightItalic"/>
      <w:iCs/>
    </w:rPr>
  </w:style>
  <w:style w:type="paragraph" w:styleId="Saludo">
    <w:name w:val="Salutation"/>
    <w:basedOn w:val="Standard"/>
    <w:pPr>
      <w:suppressLineNumbers/>
    </w:pPr>
  </w:style>
  <w:style w:type="paragraph" w:customStyle="1" w:styleId="Table">
    <w:name w:val="Table"/>
    <w:basedOn w:val="Descripcin"/>
  </w:style>
  <w:style w:type="paragraph" w:customStyle="1" w:styleId="Text">
    <w:name w:val="Text"/>
    <w:basedOn w:val="Descripcin"/>
  </w:style>
  <w:style w:type="paragraph" w:customStyle="1" w:styleId="PreformattedText">
    <w:name w:val="Preformatted Text"/>
    <w:basedOn w:val="Standard"/>
    <w:rPr>
      <w:rFonts w:eastAsia="DejaVu Sans Mono" w:cs="DejaVu Sans Mono"/>
      <w:szCs w:val="20"/>
    </w:rPr>
  </w:style>
  <w:style w:type="paragraph" w:styleId="Ttulo">
    <w:name w:val="Title"/>
    <w:basedOn w:val="Heading"/>
    <w:next w:val="Subttulo"/>
    <w:pPr>
      <w:jc w:val="center"/>
    </w:pPr>
    <w:rPr>
      <w:rFonts w:ascii="Kievit-Medium" w:eastAsia="Kievit-Medium" w:hAnsi="Kievit-Medium" w:cs="Kievit-Medium"/>
      <w:bCs/>
      <w:sz w:val="24"/>
      <w:szCs w:val="36"/>
    </w:rPr>
  </w:style>
  <w:style w:type="paragraph" w:customStyle="1" w:styleId="Peudepgina-numeraciIC">
    <w:name w:val="Peu de pàgina-numeració IC"/>
    <w:basedOn w:val="Footnote"/>
    <w:pPr>
      <w:jc w:val="center"/>
    </w:pPr>
    <w:rPr>
      <w:sz w:val="20"/>
    </w:rPr>
  </w:style>
  <w:style w:type="paragraph" w:customStyle="1" w:styleId="Cosdeltext2IC">
    <w:name w:val="Cos del text 2 IC"/>
    <w:basedOn w:val="Textbody"/>
    <w:pPr>
      <w:spacing w:after="0"/>
      <w:ind w:left="720"/>
    </w:pPr>
  </w:style>
  <w:style w:type="paragraph" w:customStyle="1" w:styleId="Cosdeltext3IC">
    <w:name w:val="Cos del text 3 IC"/>
    <w:basedOn w:val="Textbody"/>
    <w:pPr>
      <w:spacing w:after="0"/>
      <w:ind w:left="1083"/>
    </w:pPr>
  </w:style>
  <w:style w:type="paragraph" w:customStyle="1" w:styleId="Cosdeltext4IC">
    <w:name w:val="Cos del text 4 IC"/>
    <w:basedOn w:val="Textbody"/>
    <w:pPr>
      <w:spacing w:after="0"/>
      <w:ind w:left="1446"/>
    </w:pPr>
  </w:style>
  <w:style w:type="paragraph" w:customStyle="1" w:styleId="Cosdeltext5IC">
    <w:name w:val="Cos del text 5 IC"/>
    <w:basedOn w:val="Textbody"/>
    <w:pPr>
      <w:spacing w:after="0"/>
      <w:ind w:left="1809"/>
    </w:pPr>
  </w:style>
  <w:style w:type="paragraph" w:customStyle="1" w:styleId="ContingutdelataulaIC">
    <w:name w:val="Contingut de la taula IC"/>
    <w:basedOn w:val="TableHeading"/>
    <w:rPr>
      <w:rFonts w:ascii="Kievit-Light" w:eastAsia="Kievit-Light" w:hAnsi="Kievit-Light" w:cs="Kievit-Light"/>
    </w:rPr>
  </w:style>
  <w:style w:type="paragraph" w:customStyle="1" w:styleId="Formulari-casella1IC">
    <w:name w:val="Formulari-casella1 IC"/>
    <w:basedOn w:val="TableContents"/>
    <w:rPr>
      <w:rFonts w:ascii="Kievit-Medium" w:eastAsia="Kievit-Medium" w:hAnsi="Kievit-Medium" w:cs="Kievit-Medium"/>
    </w:rPr>
  </w:style>
  <w:style w:type="paragraph" w:customStyle="1" w:styleId="Formulari-casella2IC">
    <w:name w:val="Formulari-casella2 IC"/>
    <w:basedOn w:val="TableHeading"/>
    <w:pPr>
      <w:jc w:val="left"/>
    </w:pPr>
    <w:rPr>
      <w:rFonts w:ascii="Kievit-Light" w:eastAsia="Kievit-Light" w:hAnsi="Kievit-Light" w:cs="Kievit-Light"/>
      <w:sz w:val="12"/>
    </w:rPr>
  </w:style>
  <w:style w:type="paragraph" w:customStyle="1" w:styleId="Formulari-contingutIC">
    <w:name w:val="Formulari-contingut IC"/>
    <w:basedOn w:val="TableContents"/>
  </w:style>
  <w:style w:type="paragraph" w:customStyle="1" w:styleId="CapaleraformularisIC">
    <w:name w:val="Capçalera formularis IC"/>
    <w:basedOn w:val="Encabezado"/>
    <w:rPr>
      <w:sz w:val="30"/>
    </w:rPr>
  </w:style>
  <w:style w:type="paragraph" w:customStyle="1" w:styleId="Cosdeltext1IC">
    <w:name w:val="Cos del text 1 IC"/>
    <w:basedOn w:val="Textbody"/>
  </w:style>
  <w:style w:type="paragraph" w:customStyle="1" w:styleId="Peudepgina-textIC">
    <w:name w:val="Peu de pàgina-text IC"/>
    <w:basedOn w:val="Footnote"/>
    <w:pPr>
      <w:spacing w:before="107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Symbol" w:hAnsi="Symbol" w:cs="Kievit-Light"/>
      <w:sz w:val="20"/>
      <w:szCs w:val="18"/>
      <w:lang w:val="es-ES"/>
    </w:rPr>
  </w:style>
  <w:style w:type="character" w:customStyle="1" w:styleId="WW8Num3z1">
    <w:name w:val="WW8Num3z1"/>
    <w:rPr>
      <w:rFonts w:ascii="OpenSymbol, 'Arial Unicode MS'" w:eastAsia="OpenSymbol, 'Arial Unicode MS'" w:hAnsi="OpenSymbol, 'Arial Unicode MS'" w:cs="StarSymbol, 'Arial Unicode MS'"/>
      <w:sz w:val="18"/>
      <w:szCs w:val="18"/>
    </w:rPr>
  </w:style>
  <w:style w:type="character" w:customStyle="1" w:styleId="WW8Num4z0">
    <w:name w:val="WW8Num4z0"/>
    <w:rPr>
      <w:rFonts w:ascii="Kievit-Light" w:eastAsia="Kievit-Light" w:hAnsi="Kievit-Light" w:cs="Kievit-Light"/>
      <w:b w:val="0"/>
      <w:bCs w:val="0"/>
      <w:i w:val="0"/>
      <w:iCs w:val="0"/>
      <w:sz w:val="20"/>
      <w:szCs w:val="20"/>
      <w:lang w:val="es-ES"/>
    </w:rPr>
  </w:style>
  <w:style w:type="character" w:customStyle="1" w:styleId="WW8Num5z0">
    <w:name w:val="WW8Num5z0"/>
    <w:rPr>
      <w:rFonts w:ascii="Kievit-Light" w:eastAsia="Kievit-Light" w:hAnsi="Kievit-Light" w:cs="Kievit-Light"/>
      <w:b w:val="0"/>
      <w:bCs w:val="0"/>
      <w:i w:val="0"/>
      <w:iCs w:val="0"/>
      <w:sz w:val="20"/>
      <w:szCs w:val="20"/>
      <w:lang w:val="es-ES"/>
    </w:rPr>
  </w:style>
  <w:style w:type="character" w:customStyle="1" w:styleId="WW8Num6z0">
    <w:name w:val="WW8Num6z0"/>
    <w:rPr>
      <w:rFonts w:ascii="Symbol" w:eastAsia="Symbol" w:hAnsi="Symbol" w:cs="StarSymbol, 'Arial Unicode MS'"/>
      <w:color w:val="000000"/>
      <w:sz w:val="18"/>
      <w:szCs w:val="18"/>
      <w:lang w:val="es-ES"/>
    </w:rPr>
  </w:style>
  <w:style w:type="character" w:customStyle="1" w:styleId="WW8Num6z1">
    <w:name w:val="WW8Num6z1"/>
    <w:rPr>
      <w:rFonts w:ascii="OpenSymbol, 'Arial Unicode MS'" w:eastAsia="OpenSymbol, 'Arial Unicode MS'" w:hAnsi="OpenSymbol, 'Arial Unicode MS'" w:cs="StarSymbol, 'Arial Unicode MS'"/>
      <w:sz w:val="18"/>
      <w:szCs w:val="18"/>
    </w:rPr>
  </w:style>
  <w:style w:type="character" w:customStyle="1" w:styleId="WW8Num4z1">
    <w:name w:val="WW8Num4z1"/>
    <w:rPr>
      <w:rFonts w:ascii="OpenSymbol, 'Arial Unicode MS'" w:eastAsia="OpenSymbol, 'Arial Unicode MS'" w:hAnsi="OpenSymbol, 'Arial Unicode MS'" w:cs="StarSymbol, 'Arial Unicode MS'"/>
      <w:sz w:val="18"/>
      <w:szCs w:val="18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1">
    <w:name w:val="WW8Num5z1"/>
    <w:rPr>
      <w:rFonts w:ascii="OpenSymbol, 'Arial Unicode MS'" w:eastAsia="OpenSymbol, 'Arial Unicode MS'" w:hAnsi="OpenSymbol, 'Arial Unicode MS'" w:cs="StarSymbol, 'Arial Unicode MS'"/>
      <w:sz w:val="18"/>
      <w:szCs w:val="18"/>
    </w:rPr>
  </w:style>
  <w:style w:type="character" w:customStyle="1" w:styleId="WW8Num7z0">
    <w:name w:val="WW8Num7z0"/>
    <w:rPr>
      <w:rFonts w:ascii="Symbol" w:eastAsia="Symbol" w:hAnsi="Symbol" w:cs="StarSymbol, 'Arial Unicode MS'"/>
      <w:sz w:val="18"/>
      <w:szCs w:val="18"/>
    </w:rPr>
  </w:style>
  <w:style w:type="character" w:customStyle="1" w:styleId="WW8Num7z1">
    <w:name w:val="WW8Num7z1"/>
    <w:rPr>
      <w:rFonts w:ascii="OpenSymbol, 'Arial Unicode MS'" w:eastAsia="OpenSymbol, 'Arial Unicode MS'" w:hAnsi="OpenSymbol, 'Arial Unicode MS'" w:cs="StarSymbol, 'Arial Unicode MS'"/>
      <w:sz w:val="18"/>
      <w:szCs w:val="18"/>
    </w:rPr>
  </w:style>
  <w:style w:type="character" w:customStyle="1" w:styleId="WW8Num8z0">
    <w:name w:val="WW8Num8z0"/>
    <w:rPr>
      <w:rFonts w:ascii="Symbol" w:eastAsia="Symbol" w:hAnsi="Symbol" w:cs="StarSymbol, 'Arial Unicode MS'"/>
      <w:sz w:val="18"/>
      <w:szCs w:val="18"/>
    </w:rPr>
  </w:style>
  <w:style w:type="character" w:customStyle="1" w:styleId="WW8Num8z1">
    <w:name w:val="WW8Num8z1"/>
    <w:rPr>
      <w:rFonts w:ascii="OpenSymbol, 'Arial Unicode MS'" w:eastAsia="OpenSymbol, 'Arial Unicode MS'" w:hAnsi="OpenSymbol, 'Arial Unicode MS'" w:cs="StarSymbol, 'Arial Unicode MS'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9z0">
    <w:name w:val="WW8Num9z0"/>
    <w:rPr>
      <w:rFonts w:ascii="Symbol" w:eastAsia="Symbol" w:hAnsi="Symbol" w:cs="StarSymbol, 'Arial Unicode MS'"/>
      <w:sz w:val="18"/>
      <w:szCs w:val="18"/>
    </w:rPr>
  </w:style>
  <w:style w:type="character" w:customStyle="1" w:styleId="WW8Num9z1">
    <w:name w:val="WW8Num9z1"/>
    <w:rPr>
      <w:rFonts w:ascii="OpenSymbol, 'Arial Unicode MS'" w:eastAsia="OpenSymbol, 'Arial Unicode MS'" w:hAnsi="OpenSymbol, 'Arial Unicode MS'" w:cs="StarSymbol, 'Arial Unicode MS'"/>
      <w:sz w:val="18"/>
      <w:szCs w:val="18"/>
    </w:rPr>
  </w:style>
  <w:style w:type="character" w:customStyle="1" w:styleId="WW8Num10z0">
    <w:name w:val="WW8Num10z0"/>
    <w:rPr>
      <w:rFonts w:ascii="Symbol" w:eastAsia="Symbol" w:hAnsi="Symbol" w:cs="StarSymbol, 'Arial Unicode MS'"/>
      <w:sz w:val="18"/>
      <w:szCs w:val="18"/>
    </w:rPr>
  </w:style>
  <w:style w:type="character" w:customStyle="1" w:styleId="WW8Num10z1">
    <w:name w:val="WW8Num10z1"/>
    <w:rPr>
      <w:rFonts w:ascii="OpenSymbol, 'Arial Unicode MS'" w:eastAsia="OpenSymbol, 'Arial Unicode MS'" w:hAnsi="OpenSymbol, 'Arial Unicode MS'" w:cs="StarSymbol, 'Arial Unicode MS'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FootnoteSymbol">
    <w:name w:val="Footnote Symbol"/>
    <w:rPr>
      <w:rFonts w:ascii="Kievit-Light" w:eastAsia="Kievit-Light" w:hAnsi="Kievit-Light" w:cs="Kievit-Light"/>
      <w:sz w:val="20"/>
    </w:rPr>
  </w:style>
  <w:style w:type="character" w:customStyle="1" w:styleId="NumberingSymbols">
    <w:name w:val="Numbering Symbols"/>
    <w:rPr>
      <w:rFonts w:ascii="Kievit-Light" w:eastAsia="Kievit-Light" w:hAnsi="Kievit-Light" w:cs="Kievit-Light"/>
      <w:sz w:val="20"/>
    </w:rPr>
  </w:style>
  <w:style w:type="character" w:customStyle="1" w:styleId="BulletSymbols">
    <w:name w:val="Bullet Symbols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Footnoteanchor">
    <w:name w:val="Footnote anchor"/>
    <w:rPr>
      <w:rFonts w:ascii="Kievit-Light" w:eastAsia="Kievit-Light" w:hAnsi="Kievit-Light" w:cs="Kievit-Light"/>
      <w:position w:val="0"/>
      <w:sz w:val="20"/>
      <w:vertAlign w:val="superscript"/>
    </w:rPr>
  </w:style>
  <w:style w:type="character" w:customStyle="1" w:styleId="EndnoteSymbol">
    <w:name w:val="Endnote Symbol"/>
    <w:rPr>
      <w:rFonts w:ascii="Kievit-Light" w:eastAsia="Kievit-Light" w:hAnsi="Kievit-Light" w:cs="Kievit-Light"/>
      <w:sz w:val="20"/>
    </w:rPr>
  </w:style>
  <w:style w:type="character" w:customStyle="1" w:styleId="Endnoteanchor">
    <w:name w:val="Endnote anchor"/>
    <w:rPr>
      <w:rFonts w:ascii="Kievit-Light" w:eastAsia="Kievit-Light" w:hAnsi="Kievit-Light" w:cs="Kievit-Light"/>
      <w:position w:val="0"/>
      <w:sz w:val="20"/>
      <w:vertAlign w:val="superscript"/>
    </w:rPr>
  </w:style>
  <w:style w:type="character" w:customStyle="1" w:styleId="Captioncharacters">
    <w:name w:val="Caption characters"/>
    <w:rPr>
      <w:rFonts w:ascii="Kievit-Light" w:eastAsia="Kievit-Light" w:hAnsi="Kievit-Light" w:cs="Kievit-Light"/>
      <w:sz w:val="20"/>
    </w:rPr>
  </w:style>
  <w:style w:type="character" w:customStyle="1" w:styleId="Citation">
    <w:name w:val="Citation"/>
    <w:rPr>
      <w:rFonts w:ascii="Kievit-LightItalic" w:eastAsia="Kievit-LightItalic" w:hAnsi="Kievit-LightItalic" w:cs="Kievit-LightItalic"/>
      <w:i w:val="0"/>
      <w:iCs/>
      <w:sz w:val="20"/>
    </w:rPr>
  </w:style>
  <w:style w:type="character" w:customStyle="1" w:styleId="Definition">
    <w:name w:val="Definition"/>
    <w:rPr>
      <w:rFonts w:ascii="Kievit-Light" w:eastAsia="Kievit-Light" w:hAnsi="Kievit-Light" w:cs="Kievit-Light"/>
      <w:sz w:val="20"/>
    </w:rPr>
  </w:style>
  <w:style w:type="character" w:styleId="nfasis">
    <w:name w:val="Emphasis"/>
    <w:rPr>
      <w:rFonts w:ascii="Kievit-LightItalic" w:eastAsia="Kievit-LightItalic" w:hAnsi="Kievit-LightItalic" w:cs="Kievit-LightItalic"/>
      <w:i w:val="0"/>
      <w:iCs/>
      <w:sz w:val="20"/>
    </w:rPr>
  </w:style>
  <w:style w:type="character" w:customStyle="1" w:styleId="StrongEmphasis">
    <w:name w:val="Strong Emphasis"/>
    <w:rPr>
      <w:rFonts w:ascii="Kievit-MediumItalic" w:eastAsia="Kievit-MediumItalic" w:hAnsi="Kievit-MediumItalic" w:cs="Kievit-MediumItalic"/>
      <w:b w:val="0"/>
      <w:bCs/>
      <w:sz w:val="20"/>
    </w:rPr>
  </w:style>
  <w:style w:type="character" w:customStyle="1" w:styleId="Internetlink">
    <w:name w:val="Internet link"/>
    <w:rPr>
      <w:rFonts w:ascii="Kievit-Light" w:eastAsia="Kievit-Light" w:hAnsi="Kievit-Light" w:cs="Kievit-Light"/>
      <w:color w:val="000080"/>
      <w:sz w:val="20"/>
      <w:u w:val="single"/>
    </w:rPr>
  </w:style>
  <w:style w:type="character" w:customStyle="1" w:styleId="VisitedInternetLink">
    <w:name w:val="Visited Internet Link"/>
    <w:rPr>
      <w:rFonts w:ascii="Kievit-Light" w:eastAsia="Kievit-Light" w:hAnsi="Kievit-Light" w:cs="Kievit-Light"/>
      <w:color w:val="800000"/>
      <w:sz w:val="20"/>
      <w:u w:val="single"/>
    </w:rPr>
  </w:style>
  <w:style w:type="character" w:customStyle="1" w:styleId="IndexLink">
    <w:name w:val="Index Link"/>
    <w:rPr>
      <w:rFonts w:ascii="Kievit-Light" w:eastAsia="Kievit-Light" w:hAnsi="Kievit-Light" w:cs="Kievit-Light"/>
      <w:sz w:val="20"/>
    </w:rPr>
  </w:style>
  <w:style w:type="character" w:customStyle="1" w:styleId="UserEntry">
    <w:name w:val="User Entry"/>
    <w:rPr>
      <w:rFonts w:ascii="Kievit-Light" w:eastAsia="DejaVu Sans Mono" w:hAnsi="Kievit-Light" w:cs="DejaVu Sans Mono"/>
      <w:sz w:val="20"/>
    </w:rPr>
  </w:style>
  <w:style w:type="character" w:customStyle="1" w:styleId="Mainindexentry">
    <w:name w:val="Main index entry"/>
    <w:rPr>
      <w:rFonts w:ascii="Kievit-Medium" w:eastAsia="Kievit-Medium" w:hAnsi="Kievit-Medium" w:cs="Kievit-Medium"/>
      <w:b w:val="0"/>
      <w:bCs/>
      <w:sz w:val="20"/>
    </w:rPr>
  </w:style>
  <w:style w:type="character" w:customStyle="1" w:styleId="Example">
    <w:name w:val="Example"/>
    <w:rPr>
      <w:rFonts w:ascii="Kievit-Light" w:eastAsia="DejaVu Sans Mono" w:hAnsi="Kievit-Light" w:cs="DejaVu Sans Mono"/>
      <w:sz w:val="20"/>
    </w:rPr>
  </w:style>
  <w:style w:type="character" w:customStyle="1" w:styleId="DropCaps">
    <w:name w:val="Drop Caps"/>
    <w:rPr>
      <w:rFonts w:ascii="Kievit-Light" w:eastAsia="Kievit-Light" w:hAnsi="Kievit-Light" w:cs="Kievit-Light"/>
      <w:sz w:val="20"/>
    </w:rPr>
  </w:style>
  <w:style w:type="character" w:customStyle="1" w:styleId="Placeholder">
    <w:name w:val="Placeholder"/>
    <w:rPr>
      <w:rFonts w:ascii="Kievit-Light" w:eastAsia="Kievit-Light" w:hAnsi="Kievit-Light" w:cs="Kievit-Light"/>
      <w:smallCaps/>
      <w:color w:val="008080"/>
      <w:sz w:val="20"/>
      <w:u w:val="dotted"/>
    </w:rPr>
  </w:style>
  <w:style w:type="character" w:customStyle="1" w:styleId="Linenumbering">
    <w:name w:val="Line numbering"/>
    <w:rPr>
      <w:rFonts w:ascii="Kievit-Light" w:eastAsia="Kievit-Light" w:hAnsi="Kievit-Light" w:cs="Kievit-Light"/>
      <w:sz w:val="20"/>
    </w:rPr>
  </w:style>
  <w:style w:type="character" w:styleId="Nmerodepgina">
    <w:name w:val="page number"/>
    <w:rPr>
      <w:rFonts w:ascii="Kievit-Light" w:eastAsia="Kievit-Light" w:hAnsi="Kievit-Light" w:cs="Kievit-Light"/>
      <w:sz w:val="20"/>
    </w:rPr>
  </w:style>
  <w:style w:type="character" w:customStyle="1" w:styleId="VerticalNumberingSymbols">
    <w:name w:val="Vertical Numbering Symbols"/>
    <w:rPr>
      <w:rFonts w:ascii="Kievit-Light" w:eastAsia="Kievit-Light" w:hAnsi="Kievit-Light" w:cs="Kievit-Light"/>
      <w:sz w:val="20"/>
      <w:eastAsianLayout w:id="0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customStyle="1" w:styleId="SourceText">
    <w:name w:val="Source Text"/>
    <w:rPr>
      <w:rFonts w:ascii="DejaVu Sans Mono" w:eastAsia="DejaVu Sans Mono" w:hAnsi="DejaVu Sans Mono" w:cs="DejaVu Sans Mono"/>
    </w:rPr>
  </w:style>
  <w:style w:type="character" w:customStyle="1" w:styleId="Variable">
    <w:name w:val="Variable"/>
    <w:rPr>
      <w:i/>
      <w:iCs/>
    </w:rPr>
  </w:style>
  <w:style w:type="paragraph" w:styleId="Prrafodelista">
    <w:name w:val="List Paragraph"/>
    <w:basedOn w:val="Normal"/>
    <w:pPr>
      <w:ind w:left="720"/>
    </w:pPr>
    <w:rPr>
      <w:rFonts w:cs="Mangal"/>
      <w:szCs w:val="21"/>
    </w:rPr>
  </w:style>
  <w:style w:type="paragraph" w:styleId="Textoindependiente">
    <w:name w:val="Body Text"/>
    <w:basedOn w:val="Normal"/>
    <w:pPr>
      <w:suppressAutoHyphens w:val="0"/>
      <w:autoSpaceDE w:val="0"/>
      <w:textAlignment w:val="auto"/>
    </w:pPr>
    <w:rPr>
      <w:rFonts w:ascii="Arial MT" w:eastAsia="Arial MT" w:hAnsi="Arial MT" w:cs="Arial MT"/>
      <w:kern w:val="0"/>
      <w:sz w:val="16"/>
      <w:szCs w:val="16"/>
      <w:lang w:val="es-ES" w:eastAsia="en-US" w:bidi="ar-SA"/>
    </w:rPr>
  </w:style>
  <w:style w:type="character" w:customStyle="1" w:styleId="TextoindependienteCar">
    <w:name w:val="Texto independiente Car"/>
    <w:basedOn w:val="Fuentedeprrafopredeter"/>
    <w:rPr>
      <w:rFonts w:ascii="Arial MT" w:eastAsia="Arial MT" w:hAnsi="Arial MT" w:cs="Arial MT"/>
      <w:kern w:val="0"/>
      <w:sz w:val="16"/>
      <w:szCs w:val="16"/>
      <w:lang w:val="es-ES" w:eastAsia="en-US" w:bidi="ar-SA"/>
    </w:rPr>
  </w:style>
  <w:style w:type="character" w:styleId="Hipervnculo">
    <w:name w:val="Hyperlink"/>
    <w:basedOn w:val="Fuentedeprrafopredeter"/>
    <w:rPr>
      <w:color w:val="0563C1"/>
      <w:u w:val="single"/>
    </w:rPr>
  </w:style>
  <w:style w:type="character" w:customStyle="1" w:styleId="EncabezadoCar">
    <w:name w:val="Encabezado Car"/>
    <w:basedOn w:val="Fuentedeprrafopredeter"/>
    <w:rPr>
      <w:rFonts w:ascii="Kievit-Medium" w:eastAsia="Kievit-Medium" w:hAnsi="Kievit-Medium" w:cs="Kievit-Medium"/>
      <w:sz w:val="20"/>
      <w:lang w:eastAsia="ca-ES" w:bidi="ca-ES"/>
    </w:rPr>
  </w:style>
  <w:style w:type="numbering" w:customStyle="1" w:styleId="WWNum1">
    <w:name w:val="WWNum1"/>
    <w:basedOn w:val="Sinlista"/>
    <w:pPr>
      <w:numPr>
        <w:numId w:val="1"/>
      </w:numPr>
    </w:pPr>
  </w:style>
  <w:style w:type="numbering" w:customStyle="1" w:styleId="WWNum9">
    <w:name w:val="WWNum9"/>
    <w:basedOn w:val="Sinlista"/>
    <w:pPr>
      <w:numPr>
        <w:numId w:val="2"/>
      </w:numPr>
    </w:pPr>
  </w:style>
  <w:style w:type="numbering" w:customStyle="1" w:styleId="WWNum2">
    <w:name w:val="WWNum2"/>
    <w:basedOn w:val="Sinlista"/>
    <w:pPr>
      <w:numPr>
        <w:numId w:val="3"/>
      </w:numPr>
    </w:pPr>
  </w:style>
  <w:style w:type="numbering" w:customStyle="1" w:styleId="WW8Num1">
    <w:name w:val="WW8Num1"/>
    <w:basedOn w:val="Sinlista"/>
    <w:pPr>
      <w:numPr>
        <w:numId w:val="4"/>
      </w:numPr>
    </w:pPr>
  </w:style>
  <w:style w:type="numbering" w:customStyle="1" w:styleId="WW8Num2">
    <w:name w:val="WW8Num2"/>
    <w:basedOn w:val="Sinlista"/>
    <w:pPr>
      <w:numPr>
        <w:numId w:val="5"/>
      </w:numPr>
    </w:pPr>
  </w:style>
  <w:style w:type="numbering" w:customStyle="1" w:styleId="WW8Num3">
    <w:name w:val="WW8Num3"/>
    <w:basedOn w:val="Sinlista"/>
    <w:pPr>
      <w:numPr>
        <w:numId w:val="6"/>
      </w:numPr>
    </w:pPr>
  </w:style>
  <w:style w:type="numbering" w:customStyle="1" w:styleId="WW8Num4">
    <w:name w:val="WW8Num4"/>
    <w:basedOn w:val="Sinlista"/>
    <w:pPr>
      <w:numPr>
        <w:numId w:val="7"/>
      </w:numPr>
    </w:pPr>
  </w:style>
  <w:style w:type="numbering" w:customStyle="1" w:styleId="WW8Num5">
    <w:name w:val="WW8Num5"/>
    <w:basedOn w:val="Sinlista"/>
    <w:pPr>
      <w:numPr>
        <w:numId w:val="8"/>
      </w:numPr>
    </w:pPr>
  </w:style>
  <w:style w:type="numbering" w:customStyle="1" w:styleId="WW8Num6">
    <w:name w:val="WW8Num6"/>
    <w:basedOn w:val="Sinlista"/>
    <w:pPr>
      <w:numPr>
        <w:numId w:val="9"/>
      </w:numPr>
    </w:pPr>
  </w:style>
  <w:style w:type="numbering" w:customStyle="1" w:styleId="WW8Num51">
    <w:name w:val="WW8Num51"/>
    <w:basedOn w:val="Sinlista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409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Luis Herreros Saiz</dc:creator>
  <cp:lastModifiedBy>David Garcia Porta</cp:lastModifiedBy>
  <cp:revision>3</cp:revision>
  <cp:lastPrinted>2024-03-26T14:00:00Z</cp:lastPrinted>
  <dcterms:created xsi:type="dcterms:W3CDTF">2026-06-10T10:59:00Z</dcterms:created>
  <dcterms:modified xsi:type="dcterms:W3CDTF">2026-07-01T09:03:00Z</dcterms:modified>
</cp:coreProperties>
</file>